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6C" w:rsidRPr="00BB166C" w:rsidRDefault="00BB166C" w:rsidP="00BB166C">
      <w:pPr>
        <w:pStyle w:val="1"/>
        <w:rPr>
          <w:rStyle w:val="a4"/>
          <w:rFonts w:hint="default"/>
          <w:b/>
        </w:rPr>
      </w:pPr>
      <w:bookmarkStart w:id="0" w:name="_GoBack"/>
      <w:bookmarkEnd w:id="0"/>
    </w:p>
    <w:p w:rsidR="00051C9D" w:rsidRDefault="00051C9D" w:rsidP="00051C9D">
      <w:pPr>
        <w:pStyle w:val="1"/>
        <w:rPr>
          <w:rStyle w:val="a4"/>
          <w:rFonts w:ascii="Microsoft YaHei UI" w:eastAsia="Microsoft YaHei UI" w:hAnsi="Microsoft YaHei UI" w:cs="Microsoft YaHei UI" w:hint="default"/>
          <w:color w:val="007AAA"/>
          <w:spacing w:val="4"/>
          <w:shd w:val="clear" w:color="auto" w:fill="FFFFFF"/>
        </w:rPr>
      </w:pPr>
      <w:r>
        <w:rPr>
          <w:rStyle w:val="a4"/>
          <w:rFonts w:ascii="Microsoft YaHei UI" w:eastAsia="Microsoft YaHei UI" w:hAnsi="Microsoft YaHei UI" w:cs="Microsoft YaHei UI"/>
          <w:color w:val="007AAA"/>
          <w:spacing w:val="4"/>
          <w:shd w:val="clear" w:color="auto" w:fill="FFFFFF"/>
        </w:rPr>
        <w:t>安全注意事项：</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hint="eastAsia"/>
          <w:spacing w:val="4"/>
          <w:sz w:val="24"/>
          <w:shd w:val="clear" w:color="auto" w:fill="FFFFFF"/>
        </w:rPr>
        <w:t>1、</w:t>
      </w:r>
      <w:r w:rsidRPr="006F61E2">
        <w:rPr>
          <w:rStyle w:val="a4"/>
          <w:rFonts w:ascii="Microsoft YaHei UI" w:eastAsia="Microsoft YaHei UI" w:hAnsi="Microsoft YaHei UI" w:cs="Microsoft YaHei UI"/>
          <w:spacing w:val="4"/>
          <w:sz w:val="24"/>
          <w:shd w:val="clear" w:color="auto" w:fill="FFFFFF"/>
        </w:rPr>
        <w:t>严防溺水</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hint="eastAsia"/>
          <w:spacing w:val="4"/>
          <w:sz w:val="24"/>
          <w:shd w:val="clear" w:color="auto" w:fill="FFFFFF"/>
        </w:rPr>
        <w:t>2、</w:t>
      </w:r>
      <w:r w:rsidRPr="006F61E2">
        <w:rPr>
          <w:rStyle w:val="a4"/>
          <w:rFonts w:ascii="Microsoft YaHei UI" w:eastAsia="Microsoft YaHei UI" w:hAnsi="Microsoft YaHei UI" w:cs="Microsoft YaHei UI"/>
          <w:spacing w:val="4"/>
          <w:sz w:val="24"/>
          <w:shd w:val="clear" w:color="auto" w:fill="FFFFFF"/>
        </w:rPr>
        <w:t>交通安全</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hint="eastAsia"/>
          <w:spacing w:val="4"/>
          <w:sz w:val="24"/>
          <w:shd w:val="clear" w:color="auto" w:fill="FFFFFF"/>
        </w:rPr>
        <w:t>3、</w:t>
      </w:r>
      <w:r w:rsidRPr="006F61E2">
        <w:rPr>
          <w:rStyle w:val="a4"/>
          <w:rFonts w:ascii="Microsoft YaHei UI" w:eastAsia="Microsoft YaHei UI" w:hAnsi="Microsoft YaHei UI" w:cs="Microsoft YaHei UI"/>
          <w:spacing w:val="4"/>
          <w:sz w:val="24"/>
          <w:shd w:val="clear" w:color="auto" w:fill="FFFFFF"/>
        </w:rPr>
        <w:t>出游安全</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spacing w:val="4"/>
          <w:sz w:val="24"/>
          <w:shd w:val="clear" w:color="auto" w:fill="FFFFFF"/>
        </w:rPr>
        <w:t>4</w:t>
      </w:r>
      <w:r w:rsidRPr="006F61E2">
        <w:rPr>
          <w:rStyle w:val="a4"/>
          <w:rFonts w:ascii="Microsoft YaHei UI" w:eastAsia="Microsoft YaHei UI" w:hAnsi="Microsoft YaHei UI" w:cs="Microsoft YaHei UI" w:hint="eastAsia"/>
          <w:spacing w:val="4"/>
          <w:sz w:val="24"/>
          <w:shd w:val="clear" w:color="auto" w:fill="FFFFFF"/>
        </w:rPr>
        <w:t>、</w:t>
      </w:r>
      <w:r w:rsidRPr="006F61E2">
        <w:rPr>
          <w:rStyle w:val="a4"/>
          <w:rFonts w:ascii="Microsoft YaHei UI" w:eastAsia="Microsoft YaHei UI" w:hAnsi="Microsoft YaHei UI" w:cs="Microsoft YaHei UI"/>
          <w:spacing w:val="4"/>
          <w:sz w:val="24"/>
          <w:shd w:val="clear" w:color="auto" w:fill="FFFFFF"/>
        </w:rPr>
        <w:t>网络安全</w:t>
      </w:r>
    </w:p>
    <w:p w:rsidR="00051C9D" w:rsidRPr="006F61E2" w:rsidRDefault="00051C9D" w:rsidP="006F61E2">
      <w:pPr>
        <w:pStyle w:val="3"/>
        <w:spacing w:line="320" w:lineRule="exact"/>
      </w:pPr>
      <w:r w:rsidRPr="006F61E2">
        <w:rPr>
          <w:rStyle w:val="a4"/>
          <w:rFonts w:ascii="Microsoft YaHei UI" w:eastAsia="Microsoft YaHei UI" w:hAnsi="Microsoft YaHei UI" w:cs="Microsoft YaHei UI" w:hint="eastAsia"/>
          <w:spacing w:val="4"/>
          <w:sz w:val="24"/>
          <w:shd w:val="clear" w:color="auto" w:fill="FFFFFF"/>
        </w:rPr>
        <w:t>5、</w:t>
      </w:r>
      <w:r w:rsidRPr="006F61E2">
        <w:rPr>
          <w:rStyle w:val="a4"/>
          <w:rFonts w:ascii="Microsoft YaHei UI" w:eastAsia="Microsoft YaHei UI" w:hAnsi="Microsoft YaHei UI" w:cs="Microsoft YaHei UI"/>
          <w:spacing w:val="4"/>
          <w:sz w:val="24"/>
          <w:shd w:val="clear" w:color="auto" w:fill="FFFFFF"/>
        </w:rPr>
        <w:t>极端天气安全</w:t>
      </w:r>
    </w:p>
    <w:p w:rsidR="00051C9D" w:rsidRPr="006F61E2" w:rsidRDefault="00051C9D" w:rsidP="006F61E2">
      <w:pPr>
        <w:pStyle w:val="3"/>
        <w:spacing w:line="320" w:lineRule="exact"/>
      </w:pPr>
      <w:r w:rsidRPr="006F61E2">
        <w:rPr>
          <w:rStyle w:val="a4"/>
          <w:rFonts w:ascii="Microsoft YaHei UI" w:eastAsia="Microsoft YaHei UI" w:hAnsi="Microsoft YaHei UI" w:cs="Microsoft YaHei UI"/>
          <w:spacing w:val="4"/>
          <w:sz w:val="24"/>
          <w:shd w:val="clear" w:color="auto" w:fill="FFFFFF"/>
        </w:rPr>
        <w:t>6</w:t>
      </w:r>
      <w:r w:rsidRPr="006F61E2">
        <w:rPr>
          <w:rStyle w:val="a4"/>
          <w:rFonts w:ascii="Microsoft YaHei UI" w:eastAsia="Microsoft YaHei UI" w:hAnsi="Microsoft YaHei UI" w:cs="Microsoft YaHei UI" w:hint="eastAsia"/>
          <w:spacing w:val="4"/>
          <w:sz w:val="24"/>
          <w:shd w:val="clear" w:color="auto" w:fill="FFFFFF"/>
        </w:rPr>
        <w:t>、</w:t>
      </w:r>
      <w:r w:rsidRPr="006F61E2">
        <w:rPr>
          <w:rStyle w:val="a4"/>
          <w:rFonts w:ascii="Microsoft YaHei UI" w:eastAsia="Microsoft YaHei UI" w:hAnsi="Microsoft YaHei UI" w:cs="Microsoft YaHei UI"/>
          <w:spacing w:val="4"/>
          <w:sz w:val="24"/>
          <w:shd w:val="clear" w:color="auto" w:fill="FFFFFF"/>
        </w:rPr>
        <w:t>食品安全</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hint="eastAsia"/>
          <w:spacing w:val="4"/>
          <w:sz w:val="24"/>
          <w:shd w:val="clear" w:color="auto" w:fill="FFFFFF"/>
        </w:rPr>
        <w:t>7、</w:t>
      </w:r>
      <w:r w:rsidRPr="006F61E2">
        <w:rPr>
          <w:rStyle w:val="a4"/>
          <w:rFonts w:ascii="Microsoft YaHei UI" w:eastAsia="Microsoft YaHei UI" w:hAnsi="Microsoft YaHei UI" w:cs="Microsoft YaHei UI"/>
          <w:spacing w:val="4"/>
          <w:sz w:val="24"/>
          <w:shd w:val="clear" w:color="auto" w:fill="FFFFFF"/>
        </w:rPr>
        <w:t>居家安全</w:t>
      </w:r>
    </w:p>
    <w:p w:rsidR="00051C9D" w:rsidRPr="006F61E2" w:rsidRDefault="00051C9D" w:rsidP="006F61E2">
      <w:pPr>
        <w:pStyle w:val="3"/>
        <w:spacing w:line="320" w:lineRule="exact"/>
        <w:rPr>
          <w:rStyle w:val="a4"/>
          <w:rFonts w:ascii="Microsoft YaHei UI" w:eastAsia="Microsoft YaHei UI" w:hAnsi="Microsoft YaHei UI" w:cs="Microsoft YaHei UI"/>
          <w:spacing w:val="4"/>
          <w:sz w:val="24"/>
          <w:shd w:val="clear" w:color="auto" w:fill="FFFFFF"/>
        </w:rPr>
      </w:pPr>
      <w:r w:rsidRPr="006F61E2">
        <w:rPr>
          <w:rStyle w:val="a4"/>
          <w:rFonts w:ascii="Microsoft YaHei UI" w:eastAsia="Microsoft YaHei UI" w:hAnsi="Microsoft YaHei UI" w:cs="Microsoft YaHei UI"/>
          <w:spacing w:val="4"/>
          <w:sz w:val="24"/>
          <w:shd w:val="clear" w:color="auto" w:fill="FFFFFF"/>
        </w:rPr>
        <w:t>8</w:t>
      </w:r>
      <w:r w:rsidRPr="006F61E2">
        <w:rPr>
          <w:rStyle w:val="a4"/>
          <w:rFonts w:ascii="Microsoft YaHei UI" w:eastAsia="Microsoft YaHei UI" w:hAnsi="Microsoft YaHei UI" w:cs="Microsoft YaHei UI" w:hint="eastAsia"/>
          <w:spacing w:val="4"/>
          <w:sz w:val="24"/>
          <w:shd w:val="clear" w:color="auto" w:fill="FFFFFF"/>
        </w:rPr>
        <w:t>、</w:t>
      </w:r>
      <w:r w:rsidRPr="006F61E2">
        <w:rPr>
          <w:rStyle w:val="a4"/>
          <w:rFonts w:ascii="Microsoft YaHei UI" w:eastAsia="Microsoft YaHei UI" w:hAnsi="Microsoft YaHei UI" w:cs="Microsoft YaHei UI"/>
          <w:spacing w:val="4"/>
          <w:sz w:val="24"/>
          <w:shd w:val="clear" w:color="auto" w:fill="FFFFFF"/>
        </w:rPr>
        <w:t>消防安全</w:t>
      </w:r>
    </w:p>
    <w:p w:rsidR="00774B1C" w:rsidRPr="009C2820" w:rsidRDefault="005A23E7" w:rsidP="0036762E">
      <w:pPr>
        <w:pStyle w:val="1"/>
        <w:rPr>
          <w:rStyle w:val="a4"/>
          <w:rFonts w:ascii="Microsoft YaHei UI" w:eastAsia="Microsoft YaHei UI" w:hAnsi="Microsoft YaHei UI" w:cs="Microsoft YaHei UI" w:hint="default"/>
          <w:color w:val="007AAA"/>
          <w:spacing w:val="4"/>
          <w:shd w:val="clear" w:color="auto" w:fill="FFFFFF"/>
        </w:rPr>
      </w:pPr>
      <w:r>
        <w:rPr>
          <w:rStyle w:val="a4"/>
          <w:rFonts w:ascii="Microsoft YaHei UI" w:eastAsia="Microsoft YaHei UI" w:hAnsi="Microsoft YaHei UI" w:cs="Microsoft YaHei UI"/>
          <w:color w:val="007AAA"/>
          <w:spacing w:val="4"/>
          <w:shd w:val="clear" w:color="auto" w:fill="FFFFFF"/>
        </w:rPr>
        <w:t>严防溺水</w:t>
      </w:r>
    </w:p>
    <w:p w:rsidR="00D84FEF" w:rsidRDefault="005A23E7" w:rsidP="00D84FEF">
      <w:pPr>
        <w:pStyle w:val="2"/>
        <w:rPr>
          <w:rStyle w:val="a4"/>
          <w:rFonts w:ascii="Microsoft YaHei UI" w:eastAsia="Microsoft YaHei UI" w:hAnsi="Microsoft YaHei UI" w:cs="Microsoft YaHei UI"/>
          <w:spacing w:val="4"/>
          <w:shd w:val="clear" w:color="auto" w:fill="FFFFFF"/>
        </w:rPr>
      </w:pPr>
      <w:r>
        <w:rPr>
          <w:rStyle w:val="a4"/>
          <w:rFonts w:ascii="Microsoft YaHei UI" w:eastAsia="Microsoft YaHei UI" w:hAnsi="Microsoft YaHei UI" w:cs="Microsoft YaHei UI" w:hint="eastAsia"/>
          <w:spacing w:val="4"/>
          <w:shd w:val="clear" w:color="auto" w:fill="FFFFFF"/>
        </w:rPr>
        <w:lastRenderedPageBreak/>
        <w:t>警惕这些溺水高风险地点</w:t>
      </w:r>
    </w:p>
    <w:p w:rsidR="00774B1C" w:rsidRPr="008209FD" w:rsidRDefault="005A23E7" w:rsidP="002D5AE9">
      <w:pPr>
        <w:pStyle w:val="3"/>
        <w:spacing w:line="240" w:lineRule="auto"/>
        <w:rPr>
          <w:b w:val="0"/>
          <w:sz w:val="22"/>
        </w:rPr>
      </w:pPr>
      <w:r w:rsidRPr="008209FD">
        <w:rPr>
          <w:rFonts w:hint="eastAsia"/>
          <w:b w:val="0"/>
          <w:sz w:val="22"/>
          <w:shd w:val="clear" w:color="auto" w:fill="FFFFFF"/>
        </w:rPr>
        <w:t>4</w:t>
      </w:r>
      <w:r w:rsidRPr="008209FD">
        <w:rPr>
          <w:rFonts w:hint="eastAsia"/>
          <w:b w:val="0"/>
          <w:sz w:val="22"/>
          <w:shd w:val="clear" w:color="auto" w:fill="FFFFFF"/>
        </w:rPr>
        <w:t>岁以下儿童的溺水高发地点主要为家中蓄水容器，如水缸、浴盆等等。</w:t>
      </w:r>
    </w:p>
    <w:p w:rsidR="00774B1C" w:rsidRPr="008209FD" w:rsidRDefault="005A23E7" w:rsidP="002D5AE9">
      <w:pPr>
        <w:pStyle w:val="3"/>
        <w:spacing w:line="240" w:lineRule="auto"/>
        <w:rPr>
          <w:b w:val="0"/>
          <w:sz w:val="22"/>
        </w:rPr>
      </w:pPr>
      <w:r w:rsidRPr="008209FD">
        <w:rPr>
          <w:rFonts w:hint="eastAsia"/>
          <w:b w:val="0"/>
          <w:sz w:val="22"/>
          <w:shd w:val="clear" w:color="auto" w:fill="FFFFFF"/>
        </w:rPr>
        <w:t>5</w:t>
      </w:r>
      <w:r w:rsidRPr="008209FD">
        <w:rPr>
          <w:rFonts w:hint="eastAsia"/>
          <w:b w:val="0"/>
          <w:sz w:val="22"/>
          <w:shd w:val="clear" w:color="auto" w:fill="FFFFFF"/>
        </w:rPr>
        <w:t>—</w:t>
      </w:r>
      <w:r w:rsidRPr="008209FD">
        <w:rPr>
          <w:rFonts w:hint="eastAsia"/>
          <w:b w:val="0"/>
          <w:sz w:val="22"/>
          <w:shd w:val="clear" w:color="auto" w:fill="FFFFFF"/>
        </w:rPr>
        <w:t>9</w:t>
      </w:r>
      <w:r w:rsidRPr="008209FD">
        <w:rPr>
          <w:rFonts w:hint="eastAsia"/>
          <w:b w:val="0"/>
          <w:sz w:val="22"/>
          <w:shd w:val="clear" w:color="auto" w:fill="FFFFFF"/>
        </w:rPr>
        <w:t>岁儿童溺水高发地点会涉及水渠、池塘和水库等。</w:t>
      </w:r>
    </w:p>
    <w:p w:rsidR="00774B1C" w:rsidRPr="008209FD" w:rsidRDefault="005A23E7" w:rsidP="002D5AE9">
      <w:pPr>
        <w:pStyle w:val="3"/>
        <w:spacing w:line="240" w:lineRule="auto"/>
        <w:rPr>
          <w:b w:val="0"/>
          <w:sz w:val="22"/>
        </w:rPr>
      </w:pPr>
      <w:r w:rsidRPr="008209FD">
        <w:rPr>
          <w:rFonts w:hint="eastAsia"/>
          <w:b w:val="0"/>
          <w:sz w:val="22"/>
          <w:shd w:val="clear" w:color="auto" w:fill="FFFFFF"/>
        </w:rPr>
        <w:t>10</w:t>
      </w:r>
      <w:r w:rsidRPr="008209FD">
        <w:rPr>
          <w:rFonts w:hint="eastAsia"/>
          <w:b w:val="0"/>
          <w:sz w:val="22"/>
          <w:shd w:val="clear" w:color="auto" w:fill="FFFFFF"/>
        </w:rPr>
        <w:t>岁以上儿童活动范围更大，主要为池塘、湖泊和江河等。</w:t>
      </w:r>
    </w:p>
    <w:p w:rsidR="00774B1C" w:rsidRDefault="005A23E7" w:rsidP="00D84FEF">
      <w:pPr>
        <w:pStyle w:val="2"/>
      </w:pPr>
      <w:r>
        <w:rPr>
          <w:rStyle w:val="a4"/>
          <w:rFonts w:ascii="Microsoft YaHei UI" w:eastAsia="Microsoft YaHei UI" w:hAnsi="Microsoft YaHei UI" w:cs="Microsoft YaHei UI" w:hint="eastAsia"/>
          <w:spacing w:val="4"/>
          <w:shd w:val="clear" w:color="auto" w:fill="FFFFFF"/>
        </w:rPr>
        <w:t>当家长带着孩子游泳戏水时，要做到以下四点：</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不冒险：去正规的游泳场所，如游泳池，避免让孩子独自游泳和戏水。</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不分心：在孩子玩水时，家长要时刻看护。</w:t>
      </w:r>
    </w:p>
    <w:p w:rsidR="00774B1C" w:rsidRPr="008209FD" w:rsidRDefault="002D5AE9" w:rsidP="00DD7D02">
      <w:pPr>
        <w:pStyle w:val="3"/>
        <w:spacing w:line="240" w:lineRule="auto"/>
        <w:rPr>
          <w:b w:val="0"/>
          <w:sz w:val="22"/>
          <w:shd w:val="clear" w:color="auto" w:fill="FFFFFF"/>
        </w:rPr>
      </w:pPr>
      <w:r>
        <w:rPr>
          <w:rFonts w:hint="eastAsia"/>
          <w:b w:val="0"/>
          <w:sz w:val="22"/>
          <w:shd w:val="clear" w:color="auto" w:fill="FFFFFF"/>
        </w:rPr>
        <w:t>不远离：</w:t>
      </w:r>
      <w:r w:rsidR="005A23E7" w:rsidRPr="008209FD">
        <w:rPr>
          <w:rFonts w:hint="eastAsia"/>
          <w:b w:val="0"/>
          <w:sz w:val="22"/>
          <w:shd w:val="clear" w:color="auto" w:fill="FFFFFF"/>
        </w:rPr>
        <w:t>要对孩子进行接触式的看管，确保孩子在自己的身边和周围。</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不大意：提前对孩子做好安全教育，下水前熟悉环境。</w:t>
      </w:r>
    </w:p>
    <w:p w:rsidR="00DD7D02" w:rsidRDefault="005A23E7" w:rsidP="00DD7D02">
      <w:pPr>
        <w:pStyle w:val="1"/>
        <w:rPr>
          <w:rStyle w:val="a4"/>
          <w:rFonts w:ascii="Microsoft YaHei UI" w:eastAsia="Microsoft YaHei UI" w:hAnsi="Microsoft YaHei UI" w:cs="Microsoft YaHei UI" w:hint="default"/>
          <w:color w:val="007AAA"/>
          <w:spacing w:val="4"/>
          <w:shd w:val="clear" w:color="auto" w:fill="FFFFFF"/>
        </w:rPr>
      </w:pPr>
      <w:r w:rsidRPr="009C2820">
        <w:rPr>
          <w:rStyle w:val="a4"/>
          <w:rFonts w:ascii="Microsoft YaHei UI" w:eastAsia="Microsoft YaHei UI" w:hAnsi="Microsoft YaHei UI" w:cs="Microsoft YaHei UI"/>
          <w:color w:val="007AAA"/>
          <w:spacing w:val="4"/>
          <w:shd w:val="clear" w:color="auto" w:fill="FFFFFF"/>
        </w:rPr>
        <w:t>交通安全</w:t>
      </w:r>
    </w:p>
    <w:p w:rsidR="00DD7D02" w:rsidRPr="008209FD" w:rsidRDefault="005A23E7" w:rsidP="00FF545E">
      <w:pPr>
        <w:pStyle w:val="3"/>
        <w:spacing w:line="240" w:lineRule="auto"/>
        <w:rPr>
          <w:b w:val="0"/>
          <w:sz w:val="22"/>
          <w:shd w:val="clear" w:color="auto" w:fill="FFFFFF"/>
        </w:rPr>
      </w:pPr>
      <w:r w:rsidRPr="008209FD">
        <w:rPr>
          <w:b w:val="0"/>
          <w:sz w:val="22"/>
          <w:shd w:val="clear" w:color="auto" w:fill="FFFFFF"/>
        </w:rPr>
        <w:t>教育孩子严格遵守交通规则，走路要走人行道，过马路要走斑马线，并且左右观察，确定安全后再通过；不在马路上嬉戏打闹、不闯红灯、不翻越交通隔离栏；</w:t>
      </w:r>
    </w:p>
    <w:p w:rsidR="00DD7D02" w:rsidRPr="008209FD" w:rsidRDefault="005A23E7" w:rsidP="00FF545E">
      <w:pPr>
        <w:pStyle w:val="3"/>
        <w:spacing w:line="240" w:lineRule="auto"/>
        <w:rPr>
          <w:b w:val="0"/>
          <w:sz w:val="22"/>
          <w:shd w:val="clear" w:color="auto" w:fill="FFFFFF"/>
        </w:rPr>
      </w:pPr>
      <w:r w:rsidRPr="008209FD">
        <w:rPr>
          <w:b w:val="0"/>
          <w:sz w:val="22"/>
          <w:shd w:val="clear" w:color="auto" w:fill="FFFFFF"/>
        </w:rPr>
        <w:t>未满</w:t>
      </w:r>
      <w:r w:rsidRPr="008209FD">
        <w:rPr>
          <w:b w:val="0"/>
          <w:sz w:val="22"/>
          <w:shd w:val="clear" w:color="auto" w:fill="FFFFFF"/>
        </w:rPr>
        <w:t>12</w:t>
      </w:r>
      <w:r w:rsidRPr="008209FD">
        <w:rPr>
          <w:b w:val="0"/>
          <w:sz w:val="22"/>
          <w:shd w:val="clear" w:color="auto" w:fill="FFFFFF"/>
        </w:rPr>
        <w:t>周岁不能骑自行车上路，未满</w:t>
      </w:r>
      <w:r w:rsidRPr="008209FD">
        <w:rPr>
          <w:b w:val="0"/>
          <w:sz w:val="22"/>
          <w:shd w:val="clear" w:color="auto" w:fill="FFFFFF"/>
        </w:rPr>
        <w:t>16</w:t>
      </w:r>
      <w:r w:rsidRPr="008209FD">
        <w:rPr>
          <w:b w:val="0"/>
          <w:sz w:val="22"/>
          <w:shd w:val="clear" w:color="auto" w:fill="FFFFFF"/>
        </w:rPr>
        <w:t>周岁不能骑电动自行车上路；</w:t>
      </w:r>
    </w:p>
    <w:p w:rsidR="00DD7D02" w:rsidRPr="008209FD" w:rsidRDefault="005A23E7" w:rsidP="00FF545E">
      <w:pPr>
        <w:pStyle w:val="3"/>
        <w:spacing w:line="240" w:lineRule="auto"/>
        <w:rPr>
          <w:b w:val="0"/>
          <w:sz w:val="22"/>
          <w:shd w:val="clear" w:color="auto" w:fill="FFFFFF"/>
        </w:rPr>
      </w:pPr>
      <w:r w:rsidRPr="008209FD">
        <w:rPr>
          <w:b w:val="0"/>
          <w:sz w:val="22"/>
          <w:shd w:val="clear" w:color="auto" w:fill="FFFFFF"/>
        </w:rPr>
        <w:t>警惕汽车盲区，告诫孩子停驶的汽车也危险，让孩子牢记</w:t>
      </w:r>
      <w:r w:rsidRPr="008209FD">
        <w:rPr>
          <w:b w:val="0"/>
          <w:sz w:val="22"/>
          <w:shd w:val="clear" w:color="auto" w:fill="FFFFFF"/>
        </w:rPr>
        <w:t>“</w:t>
      </w:r>
      <w:r w:rsidRPr="008209FD">
        <w:rPr>
          <w:b w:val="0"/>
          <w:sz w:val="22"/>
          <w:shd w:val="clear" w:color="auto" w:fill="FFFFFF"/>
        </w:rPr>
        <w:t>三不</w:t>
      </w:r>
      <w:r w:rsidRPr="008209FD">
        <w:rPr>
          <w:b w:val="0"/>
          <w:sz w:val="22"/>
          <w:shd w:val="clear" w:color="auto" w:fill="FFFFFF"/>
        </w:rPr>
        <w:t>”</w:t>
      </w:r>
      <w:r w:rsidRPr="008209FD">
        <w:rPr>
          <w:b w:val="0"/>
          <w:sz w:val="22"/>
          <w:shd w:val="clear" w:color="auto" w:fill="FFFFFF"/>
        </w:rPr>
        <w:t>：不在车前跑，不在车后留，不在车边站；</w:t>
      </w:r>
    </w:p>
    <w:p w:rsidR="00DD7D02" w:rsidRPr="008209FD" w:rsidRDefault="005A23E7" w:rsidP="00FF545E">
      <w:pPr>
        <w:pStyle w:val="3"/>
        <w:spacing w:line="240" w:lineRule="auto"/>
        <w:rPr>
          <w:b w:val="0"/>
          <w:sz w:val="22"/>
          <w:shd w:val="clear" w:color="auto" w:fill="FFFFFF"/>
        </w:rPr>
      </w:pPr>
      <w:r w:rsidRPr="008209FD">
        <w:rPr>
          <w:b w:val="0"/>
          <w:sz w:val="22"/>
          <w:shd w:val="clear" w:color="auto" w:fill="FFFFFF"/>
        </w:rPr>
        <w:t>开私家车出行，要提前检修车辆，确保车子状况良好；不要让孩子坐副驾驶位，</w:t>
      </w:r>
      <w:r w:rsidRPr="008209FD">
        <w:rPr>
          <w:b w:val="0"/>
          <w:sz w:val="22"/>
          <w:shd w:val="clear" w:color="auto" w:fill="FFFFFF"/>
        </w:rPr>
        <w:t>4</w:t>
      </w:r>
      <w:r w:rsidRPr="008209FD">
        <w:rPr>
          <w:b w:val="0"/>
          <w:sz w:val="22"/>
          <w:shd w:val="clear" w:color="auto" w:fill="FFFFFF"/>
        </w:rPr>
        <w:t>岁以下儿童须坐儿童安全座椅；</w:t>
      </w:r>
    </w:p>
    <w:p w:rsidR="00774B1C" w:rsidRPr="008209FD" w:rsidRDefault="005A23E7" w:rsidP="00FF545E">
      <w:pPr>
        <w:pStyle w:val="3"/>
        <w:spacing w:line="240" w:lineRule="auto"/>
        <w:rPr>
          <w:b w:val="0"/>
          <w:sz w:val="22"/>
          <w:shd w:val="clear" w:color="auto" w:fill="FFFFFF"/>
        </w:rPr>
      </w:pPr>
      <w:r w:rsidRPr="008209FD">
        <w:rPr>
          <w:b w:val="0"/>
          <w:sz w:val="22"/>
          <w:shd w:val="clear" w:color="auto" w:fill="FFFFFF"/>
        </w:rPr>
        <w:t>家长也要做到开车时系好安全带、不看手机、不酒驾、不疲劳驾驶，安全出行。</w:t>
      </w:r>
    </w:p>
    <w:p w:rsidR="00774B1C" w:rsidRPr="009C2820" w:rsidRDefault="005A23E7" w:rsidP="009C2820">
      <w:pPr>
        <w:pStyle w:val="1"/>
        <w:rPr>
          <w:rStyle w:val="a4"/>
          <w:rFonts w:ascii="Microsoft YaHei UI" w:eastAsia="Microsoft YaHei UI" w:hAnsi="Microsoft YaHei UI" w:cs="Microsoft YaHei UI" w:hint="default"/>
          <w:color w:val="007AAA"/>
          <w:spacing w:val="4"/>
          <w:shd w:val="clear" w:color="auto" w:fill="FFFFFF"/>
        </w:rPr>
      </w:pPr>
      <w:r w:rsidRPr="009C2820">
        <w:rPr>
          <w:rStyle w:val="a4"/>
          <w:rFonts w:ascii="Microsoft YaHei UI" w:eastAsia="Microsoft YaHei UI" w:hAnsi="Microsoft YaHei UI" w:cs="Microsoft YaHei UI"/>
          <w:color w:val="007AAA"/>
          <w:spacing w:val="4"/>
          <w:shd w:val="clear" w:color="auto" w:fill="FFFFFF"/>
        </w:rPr>
        <w:t>出游安全</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lastRenderedPageBreak/>
        <w:t>外出旅游时，请关闭家中电源总闸、煤气阀和天然气阀，及时清理阳台楼道杂物，做好家庭防火安全工作；</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家长带孩子出门时，一定不能让孩子离开自己的视线，务必让孩子牢记父母姓名、住址、电话等信息；</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家长带孩子玩游乐设施时，要先认真阅读游戏说明，根据孩子的</w:t>
      </w:r>
      <w:r w:rsidR="00722992">
        <w:rPr>
          <w:rFonts w:hint="eastAsia"/>
          <w:b w:val="0"/>
          <w:sz w:val="22"/>
          <w:shd w:val="clear" w:color="auto" w:fill="FFFFFF"/>
        </w:rPr>
        <w:t>年龄、身高等要求</w:t>
      </w:r>
      <w:r w:rsidRPr="008209FD">
        <w:rPr>
          <w:rFonts w:hint="eastAsia"/>
          <w:b w:val="0"/>
          <w:sz w:val="22"/>
          <w:shd w:val="clear" w:color="auto" w:fill="FFFFFF"/>
        </w:rPr>
        <w:t>选择适合的游乐设备；</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漂流、乘船等水上活动，本身具有一定的危险性，家长一定不能缺席。除了帮助孩子按照相关要求，做好穿救生衣等防护措施，还要注意看好孩子，以防发生突发事故；</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选择正规景区，让孩子在安全区域内游玩，避免进入未开发的区域；</w:t>
      </w:r>
    </w:p>
    <w:p w:rsidR="00774B1C" w:rsidRPr="009C2820" w:rsidRDefault="005A23E7" w:rsidP="009C2820">
      <w:pPr>
        <w:pStyle w:val="1"/>
        <w:rPr>
          <w:rStyle w:val="a4"/>
          <w:rFonts w:ascii="Microsoft YaHei UI" w:eastAsia="Microsoft YaHei UI" w:hAnsi="Microsoft YaHei UI" w:cs="Microsoft YaHei UI" w:hint="default"/>
          <w:color w:val="007AAA"/>
          <w:spacing w:val="4"/>
          <w:shd w:val="clear" w:color="auto" w:fill="FFFFFF"/>
        </w:rPr>
      </w:pPr>
      <w:r w:rsidRPr="009C2820">
        <w:rPr>
          <w:rStyle w:val="a4"/>
          <w:rFonts w:ascii="Microsoft YaHei UI" w:eastAsia="Microsoft YaHei UI" w:hAnsi="Microsoft YaHei UI" w:cs="Microsoft YaHei UI"/>
          <w:color w:val="007AAA"/>
          <w:spacing w:val="4"/>
          <w:shd w:val="clear" w:color="auto" w:fill="FFFFFF"/>
        </w:rPr>
        <w:t>网络安全</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为预防孩子沉迷网络，家长要与孩子约定好每天的上网时长，合理安排手机、电脑等电子产品使用时间，及时掌握孩子注册游戏账号充值缴费等信息；</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教育孩子正确使用网络，严禁在网络上发布，转发虚假消息；</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教育孩子不浏览不健康网页，不要随意注册不熟悉的网站账号，不痴迷游戏，文明上网、绿色上网；</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教给孩子必要的网络安全知识，让孩子牢记“三不一多”，即：未知链接不点击，陌生来电不轻信，个人信息不透露，转账汇款多核实；</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特别注意网上刷单、游戏领福利、免费领手机、领红包、网购退货、邮件丢失等形式的诈骗。</w:t>
      </w:r>
    </w:p>
    <w:p w:rsidR="00774B1C" w:rsidRDefault="005A23E7" w:rsidP="009C2820">
      <w:pPr>
        <w:pStyle w:val="1"/>
        <w:rPr>
          <w:rFonts w:hint="default"/>
        </w:rPr>
      </w:pPr>
      <w:r>
        <w:rPr>
          <w:rStyle w:val="a4"/>
          <w:rFonts w:ascii="Microsoft YaHei UI" w:eastAsia="Microsoft YaHei UI" w:hAnsi="Microsoft YaHei UI" w:cs="Microsoft YaHei UI"/>
          <w:color w:val="007AAA"/>
          <w:spacing w:val="4"/>
          <w:shd w:val="clear" w:color="auto" w:fill="FFFFFF"/>
        </w:rPr>
        <w:t>极端天气安全</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lastRenderedPageBreak/>
        <w:t>目前，暴雨、雷电等极端天气开始多发，假期家长要及时关注天气预报和灾害预警信息，教育孩子不要在暴雨、打雷期间外出；</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雷雨天气要远离高大建筑物和供电设施等，远离江河、水塘、水库等危险区域，防止遭遇洪水、雷击、泥石流或山体滑坡等危险；</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如果在外出时遇到暴雨，请注意防汛安全警示标志，避开排水井、沟渠和积水处，就近寻找安全避险场所；遇有紧急情况，请及时拨打</w:t>
      </w:r>
      <w:r w:rsidRPr="008209FD">
        <w:rPr>
          <w:rFonts w:hint="eastAsia"/>
          <w:b w:val="0"/>
          <w:sz w:val="22"/>
          <w:shd w:val="clear" w:color="auto" w:fill="FFFFFF"/>
        </w:rPr>
        <w:t>110</w:t>
      </w:r>
      <w:r w:rsidRPr="008209FD">
        <w:rPr>
          <w:rFonts w:hint="eastAsia"/>
          <w:b w:val="0"/>
          <w:sz w:val="22"/>
          <w:shd w:val="clear" w:color="auto" w:fill="FFFFFF"/>
        </w:rPr>
        <w:t>、</w:t>
      </w:r>
      <w:r w:rsidRPr="008209FD">
        <w:rPr>
          <w:rFonts w:hint="eastAsia"/>
          <w:b w:val="0"/>
          <w:sz w:val="22"/>
          <w:shd w:val="clear" w:color="auto" w:fill="FFFFFF"/>
        </w:rPr>
        <w:t>119</w:t>
      </w:r>
      <w:r w:rsidRPr="008209FD">
        <w:rPr>
          <w:rFonts w:hint="eastAsia"/>
          <w:b w:val="0"/>
          <w:sz w:val="22"/>
          <w:shd w:val="clear" w:color="auto" w:fill="FFFFFF"/>
        </w:rPr>
        <w:t>、</w:t>
      </w:r>
      <w:r w:rsidRPr="008209FD">
        <w:rPr>
          <w:rFonts w:hint="eastAsia"/>
          <w:b w:val="0"/>
          <w:sz w:val="22"/>
          <w:shd w:val="clear" w:color="auto" w:fill="FFFFFF"/>
        </w:rPr>
        <w:t>120</w:t>
      </w:r>
      <w:r w:rsidRPr="008209FD">
        <w:rPr>
          <w:rFonts w:hint="eastAsia"/>
          <w:b w:val="0"/>
          <w:sz w:val="22"/>
          <w:shd w:val="clear" w:color="auto" w:fill="FFFFFF"/>
        </w:rPr>
        <w:t>等电话求助。</w:t>
      </w:r>
    </w:p>
    <w:p w:rsidR="00774B1C" w:rsidRDefault="005A23E7" w:rsidP="009C2820">
      <w:pPr>
        <w:pStyle w:val="1"/>
        <w:rPr>
          <w:rFonts w:hint="default"/>
        </w:rPr>
      </w:pPr>
      <w:r>
        <w:rPr>
          <w:rStyle w:val="a4"/>
          <w:rFonts w:ascii="Microsoft YaHei UI" w:eastAsia="Microsoft YaHei UI" w:hAnsi="Microsoft YaHei UI" w:cs="Microsoft YaHei UI"/>
          <w:color w:val="007AAA"/>
          <w:spacing w:val="4"/>
          <w:shd w:val="clear" w:color="auto" w:fill="FFFFFF"/>
        </w:rPr>
        <w:t>食品安全</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教育孩子注意饮食卫生、规律饮食，按时就餐，不暴饮暴食；</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不购买过期、变质、有异味的食物和“三无”食品；</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不喝生水，不吃来历不明的水果、野果和食物，不吃野生菌等高风险食物，不买无证摊点出售的食品，严防食物中毒。</w:t>
      </w:r>
    </w:p>
    <w:p w:rsidR="00774B1C" w:rsidRPr="009C2820" w:rsidRDefault="005A23E7" w:rsidP="009C2820">
      <w:pPr>
        <w:pStyle w:val="1"/>
        <w:rPr>
          <w:rStyle w:val="a4"/>
          <w:rFonts w:ascii="Microsoft YaHei UI" w:eastAsia="Microsoft YaHei UI" w:hAnsi="Microsoft YaHei UI" w:cs="Microsoft YaHei UI" w:hint="default"/>
          <w:color w:val="007AAA"/>
          <w:spacing w:val="4"/>
          <w:shd w:val="clear" w:color="auto" w:fill="FFFFFF"/>
        </w:rPr>
      </w:pPr>
      <w:r w:rsidRPr="009C2820">
        <w:rPr>
          <w:rStyle w:val="a4"/>
          <w:rFonts w:ascii="Microsoft YaHei UI" w:eastAsia="Microsoft YaHei UI" w:hAnsi="Microsoft YaHei UI" w:cs="Microsoft YaHei UI"/>
          <w:color w:val="007AAA"/>
          <w:spacing w:val="4"/>
          <w:shd w:val="clear" w:color="auto" w:fill="FFFFFF"/>
        </w:rPr>
        <w:t>居家安全</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保持室内清洁，常通风换气，日常用品经常消毒清洗；</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告诉孩子独自在家时，不给陌生人开门；</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教育孩子远离阳台、窗台等危险区域；</w:t>
      </w:r>
    </w:p>
    <w:p w:rsidR="00DD7D02"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教育孩子不要把玩剪刀等尖锐物品；</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将药品和危险化学品放到孩子不易接触的地方，谨防孩子误食或误喝。</w:t>
      </w:r>
    </w:p>
    <w:p w:rsidR="00774B1C" w:rsidRPr="009C2820" w:rsidRDefault="005A23E7" w:rsidP="009C2820">
      <w:pPr>
        <w:pStyle w:val="1"/>
        <w:rPr>
          <w:rStyle w:val="a4"/>
          <w:rFonts w:ascii="Microsoft YaHei UI" w:eastAsia="Microsoft YaHei UI" w:hAnsi="Microsoft YaHei UI" w:cs="Microsoft YaHei UI" w:hint="default"/>
          <w:color w:val="007AAA"/>
          <w:spacing w:val="4"/>
          <w:shd w:val="clear" w:color="auto" w:fill="FFFFFF"/>
        </w:rPr>
      </w:pPr>
      <w:r w:rsidRPr="009C2820">
        <w:rPr>
          <w:rStyle w:val="a4"/>
          <w:rFonts w:ascii="Microsoft YaHei UI" w:eastAsia="Microsoft YaHei UI" w:hAnsi="Microsoft YaHei UI" w:cs="Microsoft YaHei UI"/>
          <w:color w:val="007AAA"/>
          <w:spacing w:val="4"/>
          <w:shd w:val="clear" w:color="auto" w:fill="FFFFFF"/>
        </w:rPr>
        <w:t>消防安全</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lastRenderedPageBreak/>
        <w:t>向孩子讲明火灾隐患，教育孩子不玩火，不在家中让孩子单独接触火柴、打火机等物品；</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严防电动车火灾，家长要注意不在公共门厅、疏散通道、楼梯间、架空层、安全出口等公共区域充电，不能将电池带回家充电；</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严禁采用私拉电线、乱装插座等不符合消防技术标准和管理规定的方式为电动自行车充电；</w:t>
      </w:r>
    </w:p>
    <w:p w:rsidR="00774B1C" w:rsidRPr="008209FD" w:rsidRDefault="005A23E7" w:rsidP="00DD7D02">
      <w:pPr>
        <w:pStyle w:val="3"/>
        <w:spacing w:line="240" w:lineRule="auto"/>
        <w:rPr>
          <w:b w:val="0"/>
          <w:sz w:val="22"/>
          <w:shd w:val="clear" w:color="auto" w:fill="FFFFFF"/>
        </w:rPr>
      </w:pPr>
      <w:r w:rsidRPr="008209FD">
        <w:rPr>
          <w:rFonts w:hint="eastAsia"/>
          <w:b w:val="0"/>
          <w:sz w:val="22"/>
          <w:shd w:val="clear" w:color="auto" w:fill="FFFFFF"/>
        </w:rPr>
        <w:t>帮助孩子了解必要的消防安全知识，叮嘱孩子发现火情后，首先要确保自身安全，第一时间拨打</w:t>
      </w:r>
      <w:r w:rsidRPr="008209FD">
        <w:rPr>
          <w:rFonts w:hint="eastAsia"/>
          <w:b w:val="0"/>
          <w:sz w:val="22"/>
          <w:shd w:val="clear" w:color="auto" w:fill="FFFFFF"/>
        </w:rPr>
        <w:t>119</w:t>
      </w:r>
      <w:r w:rsidRPr="008209FD">
        <w:rPr>
          <w:rFonts w:hint="eastAsia"/>
          <w:b w:val="0"/>
          <w:sz w:val="22"/>
          <w:shd w:val="clear" w:color="auto" w:fill="FFFFFF"/>
        </w:rPr>
        <w:t>报警。</w:t>
      </w:r>
    </w:p>
    <w:p w:rsidR="00774B1C" w:rsidRDefault="005A23E7" w:rsidP="00722992">
      <w:pPr>
        <w:pStyle w:val="1"/>
        <w:jc w:val="center"/>
        <w:rPr>
          <w:rFonts w:hint="default"/>
        </w:rPr>
      </w:pPr>
      <w:r>
        <w:rPr>
          <w:rStyle w:val="a4"/>
          <w:rFonts w:ascii="Microsoft YaHei UI" w:eastAsia="Microsoft YaHei UI" w:hAnsi="Microsoft YaHei UI" w:cs="Microsoft YaHei UI"/>
          <w:color w:val="7B0C00"/>
          <w:spacing w:val="4"/>
          <w:shd w:val="clear" w:color="auto" w:fill="FFFFFF"/>
        </w:rPr>
        <w:t>祝家长和孩子度过</w:t>
      </w:r>
    </w:p>
    <w:p w:rsidR="00774B1C" w:rsidRPr="00F24D84" w:rsidRDefault="005A23E7" w:rsidP="00722992">
      <w:pPr>
        <w:pStyle w:val="2"/>
        <w:jc w:val="center"/>
        <w:rPr>
          <w:sz w:val="48"/>
        </w:rPr>
      </w:pPr>
      <w:r w:rsidRPr="00F24D84">
        <w:rPr>
          <w:rStyle w:val="a4"/>
          <w:rFonts w:ascii="Microsoft YaHei UI" w:eastAsia="Microsoft YaHei UI" w:hAnsi="Microsoft YaHei UI" w:cs="Microsoft YaHei UI" w:hint="eastAsia"/>
          <w:color w:val="7B0C00"/>
          <w:spacing w:val="4"/>
          <w:sz w:val="48"/>
          <w:shd w:val="clear" w:color="auto" w:fill="FFFFFF"/>
        </w:rPr>
        <w:t>一个平安、快乐的假期！</w:t>
      </w:r>
    </w:p>
    <w:p w:rsidR="00774B1C" w:rsidRDefault="00774B1C"/>
    <w:sectPr w:rsidR="00774B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ZTg5YTY1N2EyZGZjOTgxZWMzODgzNGI2NDA1M2EifQ=="/>
  </w:docVars>
  <w:rsids>
    <w:rsidRoot w:val="00774B1C"/>
    <w:rsid w:val="00051C9D"/>
    <w:rsid w:val="00071D8F"/>
    <w:rsid w:val="001478E0"/>
    <w:rsid w:val="002D5AE9"/>
    <w:rsid w:val="0036762E"/>
    <w:rsid w:val="0051438F"/>
    <w:rsid w:val="00577485"/>
    <w:rsid w:val="005A23E7"/>
    <w:rsid w:val="0062710D"/>
    <w:rsid w:val="006E19B6"/>
    <w:rsid w:val="006F61E2"/>
    <w:rsid w:val="00722992"/>
    <w:rsid w:val="00774B1C"/>
    <w:rsid w:val="008209FD"/>
    <w:rsid w:val="008A5067"/>
    <w:rsid w:val="009C2820"/>
    <w:rsid w:val="00A9545F"/>
    <w:rsid w:val="00BA3E3C"/>
    <w:rsid w:val="00BB166C"/>
    <w:rsid w:val="00C00E15"/>
    <w:rsid w:val="00D80A41"/>
    <w:rsid w:val="00D84FEF"/>
    <w:rsid w:val="00DD7D02"/>
    <w:rsid w:val="00F24D84"/>
    <w:rsid w:val="00FF545E"/>
    <w:rsid w:val="51C20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0D9B2"/>
  <w15:docId w15:val="{1ABE6AB4-9DA3-4BBC-A136-B0EDA444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link w:val="20"/>
    <w:unhideWhenUsed/>
    <w:qFormat/>
    <w:rsid w:val="009C282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rsid w:val="00D84FE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Emphasis"/>
    <w:basedOn w:val="a0"/>
    <w:qFormat/>
    <w:rPr>
      <w:i/>
    </w:rPr>
  </w:style>
  <w:style w:type="character" w:styleId="a6">
    <w:name w:val="Hyperlink"/>
    <w:basedOn w:val="a0"/>
    <w:rPr>
      <w:color w:val="0000FF"/>
      <w:u w:val="single"/>
    </w:rPr>
  </w:style>
  <w:style w:type="character" w:customStyle="1" w:styleId="20">
    <w:name w:val="标题 2 字符"/>
    <w:basedOn w:val="a0"/>
    <w:link w:val="2"/>
    <w:rsid w:val="009C2820"/>
    <w:rPr>
      <w:rFonts w:asciiTheme="majorHAnsi" w:eastAsiaTheme="majorEastAsia" w:hAnsiTheme="majorHAnsi" w:cstheme="majorBidi"/>
      <w:b/>
      <w:bCs/>
      <w:kern w:val="2"/>
      <w:sz w:val="32"/>
      <w:szCs w:val="32"/>
    </w:rPr>
  </w:style>
  <w:style w:type="character" w:customStyle="1" w:styleId="30">
    <w:name w:val="标题 3 字符"/>
    <w:basedOn w:val="a0"/>
    <w:link w:val="3"/>
    <w:rsid w:val="00D84FEF"/>
    <w:rPr>
      <w:rFonts w:asciiTheme="minorHAnsi" w:eastAsiaTheme="minorEastAsia" w:hAnsiTheme="minorHAnsi" w:cstheme="min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41988</dc:creator>
  <cp:lastModifiedBy>命题</cp:lastModifiedBy>
  <cp:revision>36</cp:revision>
  <dcterms:created xsi:type="dcterms:W3CDTF">2024-05-08T02:52:00Z</dcterms:created>
  <dcterms:modified xsi:type="dcterms:W3CDTF">2024-05-10T07:00:00Z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30D84DF614E941019605856207885C49_12</vt:lpwstr>
  </property>
</Properties>
</file>