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5AC" w:rsidRDefault="006915AC" w:rsidP="00820681">
      <w:pPr>
        <w:pStyle w:val="1"/>
      </w:pPr>
      <w:r>
        <w:rPr>
          <w:rFonts w:hint="eastAsia"/>
        </w:rPr>
        <w:t>浙江旅游</w:t>
      </w:r>
    </w:p>
    <w:p w:rsidR="006915AC" w:rsidRPr="006915AC" w:rsidRDefault="006915AC" w:rsidP="006915AC">
      <w:pPr>
        <w:pStyle w:val="2"/>
        <w:ind w:left="0" w:firstLine="0"/>
        <w:rPr>
          <w:rFonts w:ascii="Calibri" w:eastAsia="宋体" w:cs="宋体"/>
          <w:sz w:val="28"/>
          <w:szCs w:val="64"/>
        </w:rPr>
      </w:pPr>
      <w:r w:rsidRPr="006915AC">
        <w:rPr>
          <w:rFonts w:ascii="Calibri" w:eastAsia="宋体" w:cs="宋体" w:hint="eastAsia"/>
          <w:sz w:val="28"/>
          <w:szCs w:val="64"/>
        </w:rPr>
        <w:t>七山一水二分田</w:t>
      </w:r>
    </w:p>
    <w:p w:rsidR="00BC67EA" w:rsidRPr="00531DCB" w:rsidRDefault="00531DCB" w:rsidP="00820681">
      <w:pPr>
        <w:pStyle w:val="1"/>
      </w:pPr>
      <w:r>
        <w:rPr>
          <w:rFonts w:hint="eastAsia"/>
        </w:rPr>
        <w:t>浙江旅游</w:t>
      </w:r>
      <w:r w:rsidR="006915AC">
        <w:rPr>
          <w:rFonts w:hint="eastAsia"/>
        </w:rPr>
        <w:t>简介</w:t>
      </w:r>
    </w:p>
    <w:p w:rsidR="00BC67EA" w:rsidRPr="00531DCB" w:rsidRDefault="00BB56A3" w:rsidP="00531DCB">
      <w:pPr>
        <w:pStyle w:val="2"/>
        <w:ind w:left="0" w:firstLine="0"/>
        <w:rPr>
          <w:rFonts w:ascii="Calibri" w:eastAsia="宋体" w:cs="Calibri"/>
          <w:sz w:val="28"/>
          <w:szCs w:val="64"/>
          <w:lang w:val="en-US"/>
        </w:rPr>
      </w:pPr>
      <w:r w:rsidRPr="00531DCB">
        <w:rPr>
          <w:rFonts w:ascii="Calibri" w:eastAsia="宋体" w:cs="Calibri"/>
          <w:sz w:val="28"/>
          <w:szCs w:val="64"/>
          <w:lang w:val="en-US"/>
        </w:rPr>
        <w:t xml:space="preserve">     </w:t>
      </w:r>
      <w:r w:rsidRPr="00531DCB">
        <w:rPr>
          <w:rFonts w:ascii="Calibri" w:eastAsia="宋体" w:cs="宋体" w:hint="eastAsia"/>
          <w:sz w:val="28"/>
          <w:szCs w:val="64"/>
        </w:rPr>
        <w:t>浙江因钱塘江而得名，位于我国长江三角洲的南翼，陆地面积</w:t>
      </w:r>
      <w:r w:rsidRPr="00531DCB">
        <w:rPr>
          <w:rFonts w:ascii="Calibri" w:eastAsia="宋体" w:cs="Calibri"/>
          <w:sz w:val="28"/>
          <w:szCs w:val="64"/>
          <w:lang w:val="en-US"/>
        </w:rPr>
        <w:t>10.18</w:t>
      </w:r>
      <w:r w:rsidRPr="00531DCB">
        <w:rPr>
          <w:rFonts w:ascii="Calibri" w:eastAsia="宋体" w:cs="宋体" w:hint="eastAsia"/>
          <w:sz w:val="28"/>
          <w:szCs w:val="64"/>
        </w:rPr>
        <w:t>万平方公里，海区面积</w:t>
      </w:r>
      <w:r w:rsidRPr="00531DCB">
        <w:rPr>
          <w:rFonts w:ascii="Calibri" w:eastAsia="宋体" w:cs="Calibri"/>
          <w:sz w:val="28"/>
          <w:szCs w:val="64"/>
          <w:lang w:val="en-US"/>
        </w:rPr>
        <w:t>22.27</w:t>
      </w:r>
      <w:r w:rsidRPr="00531DCB">
        <w:rPr>
          <w:rFonts w:ascii="Calibri" w:eastAsia="宋体" w:cs="宋体" w:hint="eastAsia"/>
          <w:sz w:val="28"/>
          <w:szCs w:val="64"/>
        </w:rPr>
        <w:t>万平方公里，海岸线长</w:t>
      </w:r>
      <w:r w:rsidRPr="00531DCB">
        <w:rPr>
          <w:rFonts w:ascii="Calibri" w:eastAsia="宋体" w:cs="Calibri"/>
          <w:sz w:val="28"/>
          <w:szCs w:val="64"/>
          <w:lang w:val="en-US"/>
        </w:rPr>
        <w:t>6486</w:t>
      </w:r>
      <w:r w:rsidRPr="00531DCB">
        <w:rPr>
          <w:rFonts w:ascii="Calibri" w:eastAsia="宋体" w:cs="宋体" w:hint="eastAsia"/>
          <w:sz w:val="28"/>
          <w:szCs w:val="64"/>
        </w:rPr>
        <w:t>公里，素被称为“鱼米之乡，文物之邦，丝茶之府，旅游之地”。</w:t>
      </w:r>
    </w:p>
    <w:p w:rsidR="00BC67EA" w:rsidRPr="00531DCB" w:rsidRDefault="00BB56A3" w:rsidP="00531DCB">
      <w:pPr>
        <w:pStyle w:val="2"/>
        <w:ind w:left="0" w:firstLine="0"/>
        <w:rPr>
          <w:rFonts w:ascii="Calibri" w:eastAsia="宋体" w:cs="Calibri"/>
          <w:sz w:val="28"/>
          <w:szCs w:val="64"/>
        </w:rPr>
      </w:pPr>
      <w:r w:rsidRPr="00531DCB">
        <w:rPr>
          <w:rFonts w:ascii="Calibri" w:eastAsia="宋体" w:cs="Calibri"/>
          <w:sz w:val="28"/>
          <w:szCs w:val="64"/>
          <w:lang w:val="en-US"/>
        </w:rPr>
        <w:t xml:space="preserve">     </w:t>
      </w:r>
      <w:r w:rsidRPr="00531DCB">
        <w:rPr>
          <w:rFonts w:ascii="Calibri" w:eastAsia="宋体" w:cs="宋体" w:hint="eastAsia"/>
          <w:sz w:val="28"/>
          <w:szCs w:val="64"/>
        </w:rPr>
        <w:t>浙江地形的特点是“七山一水二分田</w:t>
      </w:r>
      <w:r w:rsidRPr="00531DCB">
        <w:rPr>
          <w:rFonts w:ascii="Calibri" w:eastAsia="宋体" w:cs="Calibri"/>
          <w:sz w:val="28"/>
          <w:szCs w:val="64"/>
        </w:rPr>
        <w:t>”</w:t>
      </w:r>
      <w:r w:rsidRPr="00531DCB">
        <w:rPr>
          <w:rFonts w:ascii="Calibri" w:eastAsia="宋体" w:cs="宋体" w:hint="eastAsia"/>
          <w:sz w:val="28"/>
          <w:szCs w:val="64"/>
        </w:rPr>
        <w:t>，大致可分为浙北平原、浙西丘陵、浙东丘陵、浙中金衢盆地、浙南山区、东部沿海平原和濒海岛屿。浙江地势南高北低，山地多呈东北西南走向。</w:t>
      </w:r>
    </w:p>
    <w:p w:rsidR="00BC67EA" w:rsidRDefault="00BB56A3" w:rsidP="00820681">
      <w:pPr>
        <w:pStyle w:val="1"/>
      </w:pPr>
      <w:r w:rsidRPr="00531DCB">
        <w:rPr>
          <w:rFonts w:hint="eastAsia"/>
        </w:rPr>
        <w:t>浙江旅游资源总图表</w:t>
      </w:r>
    </w:p>
    <w:p w:rsidR="009D1B40" w:rsidRPr="009D1B40" w:rsidRDefault="009D1B40" w:rsidP="009D1B40">
      <w:pPr>
        <w:rPr>
          <w:lang w:val="zh-CN"/>
        </w:rPr>
      </w:pPr>
      <w:r>
        <w:rPr>
          <w:noProof/>
        </w:rPr>
        <w:drawing>
          <wp:inline distT="0" distB="0" distL="0" distR="0" wp14:anchorId="210767A6">
            <wp:extent cx="4257675" cy="2923168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801" cy="29246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67EA" w:rsidRPr="00531DCB" w:rsidRDefault="00BB56A3" w:rsidP="00820681">
      <w:pPr>
        <w:pStyle w:val="1"/>
        <w:rPr>
          <w:rFonts w:cs="Calibri"/>
        </w:rPr>
      </w:pPr>
      <w:r w:rsidRPr="00531DCB">
        <w:rPr>
          <w:rFonts w:hint="eastAsia"/>
        </w:rPr>
        <w:t>名山</w:t>
      </w:r>
    </w:p>
    <w:p w:rsidR="00BC67EA" w:rsidRPr="00531DCB" w:rsidRDefault="00BB56A3" w:rsidP="00531DCB">
      <w:pPr>
        <w:pStyle w:val="2"/>
        <w:numPr>
          <w:ilvl w:val="0"/>
          <w:numId w:val="1"/>
        </w:numPr>
        <w:ind w:left="540" w:hanging="540"/>
        <w:rPr>
          <w:rFonts w:ascii="Calibri" w:eastAsia="宋体" w:cs="Calibri"/>
          <w:sz w:val="28"/>
          <w:szCs w:val="64"/>
          <w:lang w:val="en-US"/>
        </w:rPr>
      </w:pPr>
      <w:r w:rsidRPr="00531DCB">
        <w:rPr>
          <w:rFonts w:ascii="Calibri" w:eastAsia="宋体" w:cs="宋体" w:hint="eastAsia"/>
          <w:sz w:val="28"/>
          <w:szCs w:val="64"/>
        </w:rPr>
        <w:t>西湖群山</w:t>
      </w:r>
    </w:p>
    <w:p w:rsidR="00BC67EA" w:rsidRPr="00531DCB" w:rsidRDefault="00BB56A3" w:rsidP="00531DCB">
      <w:pPr>
        <w:pStyle w:val="3"/>
        <w:numPr>
          <w:ilvl w:val="0"/>
          <w:numId w:val="2"/>
        </w:numPr>
        <w:ind w:left="1170" w:hanging="450"/>
        <w:rPr>
          <w:rFonts w:ascii="Calibri" w:eastAsia="宋体" w:cs="Calibri"/>
          <w:sz w:val="21"/>
          <w:lang w:val="en-US"/>
        </w:rPr>
      </w:pPr>
      <w:r w:rsidRPr="00531DCB">
        <w:rPr>
          <w:rFonts w:ascii="Calibri" w:eastAsia="宋体" w:cs="宋体" w:hint="eastAsia"/>
          <w:sz w:val="21"/>
        </w:rPr>
        <w:t>西湖群山，起自天竺，终于天目，内峙外耸，大致构成马蹄形的三个骨架。</w:t>
      </w:r>
    </w:p>
    <w:p w:rsidR="00BC67EA" w:rsidRPr="00531DCB" w:rsidRDefault="00BB56A3" w:rsidP="00531DCB">
      <w:pPr>
        <w:pStyle w:val="3"/>
        <w:numPr>
          <w:ilvl w:val="0"/>
          <w:numId w:val="2"/>
        </w:numPr>
        <w:ind w:left="1170" w:hanging="450"/>
        <w:rPr>
          <w:rFonts w:ascii="Calibri" w:eastAsia="宋体" w:cs="Calibri"/>
          <w:sz w:val="21"/>
          <w:lang w:val="en-US"/>
        </w:rPr>
      </w:pPr>
      <w:r w:rsidRPr="00531DCB">
        <w:rPr>
          <w:rFonts w:ascii="Calibri" w:eastAsia="宋体" w:cs="宋体" w:hint="eastAsia"/>
          <w:sz w:val="21"/>
        </w:rPr>
        <w:t>外围以岩屑砂岩、石英砂岩为主，海拔</w:t>
      </w:r>
      <w:r w:rsidRPr="00531DCB">
        <w:rPr>
          <w:rFonts w:ascii="Calibri" w:eastAsia="宋体" w:cs="Calibri"/>
          <w:sz w:val="21"/>
          <w:lang w:val="en-US"/>
        </w:rPr>
        <w:t>300</w:t>
      </w:r>
      <w:r w:rsidRPr="00531DCB">
        <w:rPr>
          <w:rFonts w:ascii="Calibri" w:eastAsia="宋体" w:cs="宋体" w:hint="eastAsia"/>
          <w:sz w:val="21"/>
        </w:rPr>
        <w:t>～</w:t>
      </w:r>
      <w:r w:rsidRPr="00531DCB">
        <w:rPr>
          <w:rFonts w:ascii="Calibri" w:eastAsia="宋体" w:cs="Calibri"/>
          <w:sz w:val="21"/>
          <w:lang w:val="en-US"/>
        </w:rPr>
        <w:t>400</w:t>
      </w:r>
      <w:r w:rsidRPr="00531DCB">
        <w:rPr>
          <w:rFonts w:ascii="Calibri" w:eastAsia="宋体" w:cs="宋体" w:hint="eastAsia"/>
          <w:sz w:val="21"/>
        </w:rPr>
        <w:t>米，如虎跑山、天马山、五云山、天竺山、北高峰、老和山等，其中天竺山最高，海拔</w:t>
      </w:r>
      <w:r w:rsidRPr="00531DCB">
        <w:rPr>
          <w:rFonts w:ascii="Calibri" w:eastAsia="宋体" w:cs="Calibri"/>
          <w:sz w:val="21"/>
          <w:lang w:val="en-US"/>
        </w:rPr>
        <w:t>412</w:t>
      </w:r>
      <w:r w:rsidRPr="00531DCB">
        <w:rPr>
          <w:rFonts w:ascii="Calibri" w:eastAsia="宋体" w:cs="宋体" w:hint="eastAsia"/>
          <w:sz w:val="21"/>
        </w:rPr>
        <w:t>米。</w:t>
      </w:r>
    </w:p>
    <w:p w:rsidR="00BC67EA" w:rsidRPr="00531DCB" w:rsidRDefault="00BB56A3" w:rsidP="00531DCB">
      <w:pPr>
        <w:pStyle w:val="3"/>
        <w:numPr>
          <w:ilvl w:val="0"/>
          <w:numId w:val="2"/>
        </w:numPr>
        <w:ind w:left="1170" w:hanging="450"/>
        <w:rPr>
          <w:rFonts w:ascii="Calibri" w:eastAsia="宋体" w:cs="Calibri"/>
          <w:sz w:val="21"/>
          <w:lang w:val="en-US"/>
        </w:rPr>
      </w:pPr>
      <w:r w:rsidRPr="00531DCB">
        <w:rPr>
          <w:rFonts w:ascii="Calibri" w:eastAsia="宋体" w:cs="宋体" w:hint="eastAsia"/>
          <w:sz w:val="21"/>
        </w:rPr>
        <w:t>中圈以石灰岩为主，如玉皇山、南高峰、飞来峰等，海拔</w:t>
      </w:r>
      <w:r w:rsidRPr="00531DCB">
        <w:rPr>
          <w:rFonts w:ascii="Calibri" w:eastAsia="宋体" w:cs="Calibri"/>
          <w:sz w:val="21"/>
          <w:lang w:val="en-US"/>
        </w:rPr>
        <w:t>200</w:t>
      </w:r>
      <w:r w:rsidRPr="00531DCB">
        <w:rPr>
          <w:rFonts w:ascii="Calibri" w:eastAsia="宋体" w:cs="宋体" w:hint="eastAsia"/>
          <w:sz w:val="21"/>
        </w:rPr>
        <w:t>～</w:t>
      </w:r>
      <w:r w:rsidRPr="00531DCB">
        <w:rPr>
          <w:rFonts w:ascii="Calibri" w:eastAsia="宋体" w:cs="Calibri"/>
          <w:sz w:val="21"/>
          <w:lang w:val="en-US"/>
        </w:rPr>
        <w:t>300</w:t>
      </w:r>
      <w:r w:rsidRPr="00531DCB">
        <w:rPr>
          <w:rFonts w:ascii="Calibri" w:eastAsia="宋体" w:cs="宋体" w:hint="eastAsia"/>
          <w:sz w:val="21"/>
        </w:rPr>
        <w:t>米。</w:t>
      </w:r>
    </w:p>
    <w:p w:rsidR="00BC67EA" w:rsidRPr="00531DCB" w:rsidRDefault="00BB56A3" w:rsidP="00531DCB">
      <w:pPr>
        <w:pStyle w:val="3"/>
        <w:numPr>
          <w:ilvl w:val="0"/>
          <w:numId w:val="2"/>
        </w:numPr>
        <w:ind w:left="1170" w:hanging="450"/>
        <w:rPr>
          <w:rFonts w:ascii="Calibri" w:eastAsia="宋体" w:cs="宋体"/>
          <w:sz w:val="21"/>
        </w:rPr>
      </w:pPr>
      <w:r w:rsidRPr="00531DCB">
        <w:rPr>
          <w:rFonts w:ascii="Calibri" w:eastAsia="宋体" w:cs="宋体" w:hint="eastAsia"/>
          <w:sz w:val="21"/>
        </w:rPr>
        <w:t>内圈海拔</w:t>
      </w:r>
      <w:r w:rsidRPr="00531DCB">
        <w:rPr>
          <w:rFonts w:ascii="Calibri" w:eastAsia="宋体" w:cs="Calibri"/>
          <w:sz w:val="21"/>
          <w:lang w:val="en-US"/>
        </w:rPr>
        <w:t>50</w:t>
      </w:r>
      <w:r w:rsidRPr="00531DCB">
        <w:rPr>
          <w:rFonts w:ascii="Calibri" w:eastAsia="宋体" w:cs="宋体" w:hint="eastAsia"/>
          <w:sz w:val="21"/>
        </w:rPr>
        <w:t>～</w:t>
      </w:r>
      <w:r w:rsidRPr="00531DCB">
        <w:rPr>
          <w:rFonts w:ascii="Calibri" w:eastAsia="宋体" w:cs="Calibri"/>
          <w:sz w:val="21"/>
          <w:lang w:val="en-US"/>
        </w:rPr>
        <w:t>100</w:t>
      </w:r>
      <w:r w:rsidRPr="00531DCB">
        <w:rPr>
          <w:rFonts w:ascii="Calibri" w:eastAsia="宋体" w:cs="宋体" w:hint="eastAsia"/>
          <w:sz w:val="21"/>
        </w:rPr>
        <w:t>米，也以石灰岩为主，如紫阳山、南屏山等。</w:t>
      </w:r>
    </w:p>
    <w:p w:rsidR="00BC67EA" w:rsidRPr="00531DCB" w:rsidRDefault="00BB56A3" w:rsidP="00820681">
      <w:pPr>
        <w:pStyle w:val="1"/>
        <w:rPr>
          <w:rFonts w:cs="Calibri"/>
        </w:rPr>
      </w:pPr>
      <w:r w:rsidRPr="00531DCB">
        <w:rPr>
          <w:rFonts w:hint="eastAsia"/>
        </w:rPr>
        <w:lastRenderedPageBreak/>
        <w:t>名洞</w:t>
      </w:r>
    </w:p>
    <w:p w:rsidR="00BC67EA" w:rsidRPr="00531DCB" w:rsidRDefault="00BB56A3" w:rsidP="00531DCB">
      <w:pPr>
        <w:pStyle w:val="2"/>
        <w:numPr>
          <w:ilvl w:val="0"/>
          <w:numId w:val="1"/>
        </w:numPr>
        <w:ind w:left="540" w:hanging="540"/>
        <w:rPr>
          <w:rFonts w:ascii="Calibri" w:eastAsia="宋体" w:cs="Calibri"/>
          <w:sz w:val="28"/>
          <w:szCs w:val="64"/>
          <w:lang w:val="en-US"/>
        </w:rPr>
      </w:pPr>
      <w:r w:rsidRPr="00531DCB">
        <w:rPr>
          <w:rFonts w:ascii="Calibri" w:eastAsia="宋体" w:cs="宋体" w:hint="eastAsia"/>
          <w:sz w:val="28"/>
          <w:szCs w:val="64"/>
        </w:rPr>
        <w:t>杭州七大古洞</w:t>
      </w:r>
    </w:p>
    <w:p w:rsidR="00BC67EA" w:rsidRPr="00531DCB" w:rsidRDefault="00BB56A3" w:rsidP="00531DCB">
      <w:pPr>
        <w:pStyle w:val="3"/>
        <w:numPr>
          <w:ilvl w:val="0"/>
          <w:numId w:val="3"/>
        </w:numPr>
        <w:ind w:left="1170" w:hanging="450"/>
        <w:rPr>
          <w:rFonts w:ascii="Calibri" w:eastAsia="宋体" w:cs="宋体"/>
          <w:sz w:val="24"/>
          <w:szCs w:val="56"/>
        </w:rPr>
      </w:pPr>
      <w:r w:rsidRPr="00531DCB">
        <w:rPr>
          <w:rFonts w:ascii="Calibri" w:eastAsia="宋体" w:cs="宋体" w:hint="eastAsia"/>
          <w:sz w:val="24"/>
          <w:szCs w:val="56"/>
        </w:rPr>
        <w:t>紫云洞、黄龙洞、石屋洞、水乐洞、烟霞洞、慈云洞、紫来洞</w:t>
      </w:r>
    </w:p>
    <w:p w:rsidR="00BC67EA" w:rsidRPr="00531DCB" w:rsidRDefault="00BB56A3" w:rsidP="00531DCB">
      <w:pPr>
        <w:pStyle w:val="2"/>
        <w:numPr>
          <w:ilvl w:val="0"/>
          <w:numId w:val="1"/>
        </w:numPr>
        <w:ind w:left="540" w:hanging="540"/>
        <w:rPr>
          <w:rFonts w:ascii="Calibri" w:eastAsia="宋体" w:cs="Calibri"/>
          <w:sz w:val="28"/>
          <w:szCs w:val="64"/>
          <w:lang w:val="en-US"/>
        </w:rPr>
      </w:pPr>
      <w:r w:rsidRPr="00531DCB">
        <w:rPr>
          <w:rFonts w:ascii="Calibri" w:eastAsia="宋体" w:cs="宋体" w:hint="eastAsia"/>
          <w:sz w:val="28"/>
          <w:szCs w:val="64"/>
        </w:rPr>
        <w:t>灵山洞</w:t>
      </w:r>
    </w:p>
    <w:p w:rsidR="00BC67EA" w:rsidRPr="00531DCB" w:rsidRDefault="00BB56A3" w:rsidP="00531DCB">
      <w:pPr>
        <w:pStyle w:val="3"/>
        <w:numPr>
          <w:ilvl w:val="0"/>
          <w:numId w:val="3"/>
        </w:numPr>
        <w:ind w:left="1170" w:hanging="450"/>
        <w:rPr>
          <w:rFonts w:ascii="Calibri" w:eastAsia="宋体" w:cs="Calibri"/>
          <w:sz w:val="24"/>
          <w:szCs w:val="56"/>
          <w:lang w:val="en-US"/>
        </w:rPr>
      </w:pPr>
      <w:r w:rsidRPr="00531DCB">
        <w:rPr>
          <w:rFonts w:ascii="Calibri" w:eastAsia="宋体" w:cs="宋体" w:hint="eastAsia"/>
          <w:sz w:val="24"/>
          <w:szCs w:val="56"/>
        </w:rPr>
        <w:t>位于杭州西南约</w:t>
      </w:r>
      <w:r w:rsidRPr="00531DCB">
        <w:rPr>
          <w:rFonts w:ascii="Calibri" w:eastAsia="宋体" w:cs="Calibri"/>
          <w:sz w:val="24"/>
          <w:szCs w:val="56"/>
          <w:lang w:val="en-US"/>
        </w:rPr>
        <w:t>19</w:t>
      </w:r>
      <w:r w:rsidRPr="00531DCB">
        <w:rPr>
          <w:rFonts w:ascii="Calibri" w:eastAsia="宋体" w:cs="宋体" w:hint="eastAsia"/>
          <w:sz w:val="24"/>
          <w:szCs w:val="56"/>
        </w:rPr>
        <w:t>公里的周浦乡灵山村，面积万余平方米，共有灵山洞、风水洞、泉水洞、仙桥洞、仙人洞等</w:t>
      </w:r>
      <w:r w:rsidRPr="00531DCB">
        <w:rPr>
          <w:rFonts w:ascii="Calibri" w:eastAsia="宋体" w:cs="Calibri"/>
          <w:sz w:val="24"/>
          <w:szCs w:val="56"/>
          <w:lang w:val="en-US"/>
        </w:rPr>
        <w:t>20</w:t>
      </w:r>
      <w:r w:rsidRPr="00531DCB">
        <w:rPr>
          <w:rFonts w:ascii="Calibri" w:eastAsia="宋体" w:cs="宋体" w:hint="eastAsia"/>
          <w:sz w:val="24"/>
          <w:szCs w:val="56"/>
        </w:rPr>
        <w:t>多个洞穴。</w:t>
      </w:r>
    </w:p>
    <w:p w:rsidR="00BC67EA" w:rsidRPr="00531DCB" w:rsidRDefault="00BB56A3" w:rsidP="00531DCB">
      <w:pPr>
        <w:pStyle w:val="3"/>
        <w:numPr>
          <w:ilvl w:val="0"/>
          <w:numId w:val="3"/>
        </w:numPr>
        <w:ind w:left="1170" w:hanging="450"/>
        <w:rPr>
          <w:rFonts w:ascii="Calibri" w:eastAsia="宋体" w:cs="Calibri"/>
          <w:sz w:val="24"/>
          <w:szCs w:val="56"/>
        </w:rPr>
      </w:pPr>
      <w:r w:rsidRPr="00531DCB">
        <w:rPr>
          <w:rFonts w:ascii="Calibri" w:eastAsia="宋体" w:cs="宋体" w:hint="eastAsia"/>
          <w:sz w:val="24"/>
          <w:szCs w:val="56"/>
        </w:rPr>
        <w:t>分部集中，互相通达，高敞奇险，令人遐想，称“灵山幻境”。</w:t>
      </w:r>
    </w:p>
    <w:p w:rsidR="00BC67EA" w:rsidRPr="00531DCB" w:rsidRDefault="00BB56A3" w:rsidP="00820681">
      <w:pPr>
        <w:pStyle w:val="1"/>
        <w:rPr>
          <w:rFonts w:cs="Calibri"/>
        </w:rPr>
      </w:pPr>
      <w:r w:rsidRPr="00531DCB">
        <w:rPr>
          <w:rFonts w:hint="eastAsia"/>
        </w:rPr>
        <w:t>江河</w:t>
      </w:r>
    </w:p>
    <w:p w:rsidR="00BC67EA" w:rsidRPr="00531DCB" w:rsidRDefault="00BB56A3" w:rsidP="00531DCB">
      <w:pPr>
        <w:pStyle w:val="2"/>
        <w:numPr>
          <w:ilvl w:val="0"/>
          <w:numId w:val="1"/>
        </w:numPr>
        <w:ind w:left="540" w:hanging="540"/>
        <w:rPr>
          <w:rFonts w:ascii="Calibri" w:eastAsia="宋体" w:cs="Calibri"/>
          <w:b/>
          <w:bCs/>
          <w:sz w:val="28"/>
          <w:szCs w:val="64"/>
        </w:rPr>
      </w:pPr>
      <w:r w:rsidRPr="00531DCB">
        <w:rPr>
          <w:rFonts w:ascii="Calibri" w:eastAsia="宋体" w:cs="宋体" w:hint="eastAsia"/>
          <w:b/>
          <w:bCs/>
          <w:sz w:val="28"/>
          <w:szCs w:val="64"/>
        </w:rPr>
        <w:t>钱塘江</w:t>
      </w:r>
    </w:p>
    <w:p w:rsidR="00BC67EA" w:rsidRPr="00531DCB" w:rsidRDefault="00BB56A3" w:rsidP="00531DCB">
      <w:pPr>
        <w:pStyle w:val="3"/>
        <w:numPr>
          <w:ilvl w:val="0"/>
          <w:numId w:val="3"/>
        </w:numPr>
        <w:ind w:left="1170" w:hanging="450"/>
        <w:rPr>
          <w:rFonts w:ascii="Calibri" w:eastAsia="宋体" w:cs="Calibri"/>
          <w:sz w:val="24"/>
          <w:szCs w:val="56"/>
          <w:lang w:val="en-US"/>
        </w:rPr>
      </w:pPr>
      <w:r w:rsidRPr="00531DCB">
        <w:rPr>
          <w:rFonts w:ascii="Calibri" w:eastAsia="宋体" w:cs="宋体" w:hint="eastAsia"/>
          <w:sz w:val="24"/>
          <w:szCs w:val="56"/>
        </w:rPr>
        <w:t>发源于安徽省休宁县六股尖，全长</w:t>
      </w:r>
      <w:r w:rsidRPr="00531DCB">
        <w:rPr>
          <w:rFonts w:ascii="Calibri" w:eastAsia="宋体" w:cs="Calibri"/>
          <w:sz w:val="24"/>
          <w:szCs w:val="56"/>
          <w:lang w:val="en-US"/>
        </w:rPr>
        <w:t>605</w:t>
      </w:r>
      <w:r w:rsidRPr="00531DCB">
        <w:rPr>
          <w:rFonts w:ascii="Calibri" w:eastAsia="宋体" w:cs="宋体" w:hint="eastAsia"/>
          <w:sz w:val="24"/>
          <w:szCs w:val="56"/>
        </w:rPr>
        <w:t>公里。</w:t>
      </w:r>
    </w:p>
    <w:p w:rsidR="00BC67EA" w:rsidRPr="00531DCB" w:rsidRDefault="00BB56A3" w:rsidP="00531DCB">
      <w:pPr>
        <w:pStyle w:val="3"/>
        <w:numPr>
          <w:ilvl w:val="0"/>
          <w:numId w:val="3"/>
        </w:numPr>
        <w:ind w:left="1170" w:hanging="450"/>
        <w:rPr>
          <w:rFonts w:ascii="Calibri" w:eastAsia="宋体" w:cs="Calibri"/>
          <w:sz w:val="24"/>
          <w:szCs w:val="56"/>
          <w:lang w:val="en-US"/>
        </w:rPr>
      </w:pPr>
      <w:r w:rsidRPr="00531DCB">
        <w:rPr>
          <w:rFonts w:ascii="Calibri" w:eastAsia="宋体" w:cs="宋体" w:hint="eastAsia"/>
          <w:sz w:val="24"/>
          <w:szCs w:val="56"/>
        </w:rPr>
        <w:t>源头称冯村河；</w:t>
      </w:r>
    </w:p>
    <w:p w:rsidR="00BC67EA" w:rsidRPr="00531DCB" w:rsidRDefault="00BB56A3" w:rsidP="00531DCB">
      <w:pPr>
        <w:pStyle w:val="3"/>
        <w:numPr>
          <w:ilvl w:val="0"/>
          <w:numId w:val="3"/>
        </w:numPr>
        <w:ind w:left="1170" w:hanging="450"/>
        <w:rPr>
          <w:rFonts w:ascii="Calibri" w:eastAsia="宋体" w:cs="Calibri"/>
          <w:sz w:val="24"/>
          <w:szCs w:val="56"/>
          <w:lang w:val="en-US"/>
        </w:rPr>
      </w:pPr>
      <w:r w:rsidRPr="00531DCB">
        <w:rPr>
          <w:rFonts w:ascii="Calibri" w:eastAsia="宋体" w:cs="宋体" w:hint="eastAsia"/>
          <w:sz w:val="24"/>
          <w:szCs w:val="56"/>
        </w:rPr>
        <w:t>安徽歙县浦口以上称率水、渐江；</w:t>
      </w:r>
    </w:p>
    <w:p w:rsidR="00BC67EA" w:rsidRPr="00531DCB" w:rsidRDefault="00BB56A3" w:rsidP="00531DCB">
      <w:pPr>
        <w:pStyle w:val="3"/>
        <w:numPr>
          <w:ilvl w:val="0"/>
          <w:numId w:val="3"/>
        </w:numPr>
        <w:ind w:left="1170" w:hanging="450"/>
        <w:rPr>
          <w:rFonts w:ascii="Calibri" w:eastAsia="宋体" w:cs="Calibri"/>
          <w:sz w:val="24"/>
          <w:szCs w:val="56"/>
          <w:lang w:val="en-US"/>
        </w:rPr>
      </w:pPr>
      <w:r w:rsidRPr="00531DCB">
        <w:rPr>
          <w:rFonts w:ascii="Calibri" w:eastAsia="宋体" w:cs="宋体" w:hint="eastAsia"/>
          <w:sz w:val="24"/>
          <w:szCs w:val="56"/>
        </w:rPr>
        <w:t>浦口以下至建德梅城称新安江；</w:t>
      </w:r>
    </w:p>
    <w:p w:rsidR="00BC67EA" w:rsidRPr="00531DCB" w:rsidRDefault="00BB56A3" w:rsidP="00531DCB">
      <w:pPr>
        <w:pStyle w:val="3"/>
        <w:numPr>
          <w:ilvl w:val="0"/>
          <w:numId w:val="3"/>
        </w:numPr>
        <w:ind w:left="1170" w:hanging="450"/>
        <w:rPr>
          <w:rFonts w:ascii="Calibri" w:eastAsia="宋体" w:cs="Calibri"/>
          <w:sz w:val="24"/>
          <w:szCs w:val="56"/>
          <w:lang w:val="en-US"/>
        </w:rPr>
      </w:pPr>
      <w:r w:rsidRPr="00531DCB">
        <w:rPr>
          <w:rFonts w:ascii="Calibri" w:eastAsia="宋体" w:cs="宋体" w:hint="eastAsia"/>
          <w:sz w:val="24"/>
          <w:szCs w:val="56"/>
        </w:rPr>
        <w:t>梅城至桐庐称桐江；</w:t>
      </w:r>
    </w:p>
    <w:p w:rsidR="00BC67EA" w:rsidRPr="00531DCB" w:rsidRDefault="00BB56A3" w:rsidP="00531DCB">
      <w:pPr>
        <w:pStyle w:val="3"/>
        <w:numPr>
          <w:ilvl w:val="0"/>
          <w:numId w:val="3"/>
        </w:numPr>
        <w:ind w:left="1170" w:hanging="450"/>
        <w:rPr>
          <w:rFonts w:ascii="Calibri" w:eastAsia="宋体" w:cs="Calibri"/>
          <w:sz w:val="24"/>
          <w:szCs w:val="56"/>
          <w:lang w:val="en-US"/>
        </w:rPr>
      </w:pPr>
      <w:r w:rsidRPr="00531DCB">
        <w:rPr>
          <w:rFonts w:ascii="Calibri" w:eastAsia="宋体" w:cs="宋体" w:hint="eastAsia"/>
          <w:sz w:val="24"/>
          <w:szCs w:val="56"/>
        </w:rPr>
        <w:t>桐庐至萧山闻堰称富春江；</w:t>
      </w:r>
    </w:p>
    <w:p w:rsidR="00BC67EA" w:rsidRPr="00531DCB" w:rsidRDefault="00BB56A3" w:rsidP="00531DCB">
      <w:pPr>
        <w:pStyle w:val="3"/>
        <w:numPr>
          <w:ilvl w:val="0"/>
          <w:numId w:val="3"/>
        </w:numPr>
        <w:ind w:left="1170" w:hanging="450"/>
        <w:rPr>
          <w:rFonts w:ascii="Calibri" w:eastAsia="宋体" w:cs="Calibri"/>
          <w:sz w:val="24"/>
          <w:szCs w:val="56"/>
          <w:lang w:val="en-US"/>
        </w:rPr>
      </w:pPr>
      <w:r w:rsidRPr="00531DCB">
        <w:rPr>
          <w:rFonts w:ascii="Calibri" w:eastAsia="宋体" w:cs="宋体" w:hint="eastAsia"/>
          <w:sz w:val="24"/>
          <w:szCs w:val="56"/>
        </w:rPr>
        <w:t>闻堰至闸口称之江；</w:t>
      </w:r>
    </w:p>
    <w:p w:rsidR="00BC67EA" w:rsidRPr="00531DCB" w:rsidRDefault="00BB56A3" w:rsidP="00531DCB">
      <w:pPr>
        <w:pStyle w:val="3"/>
        <w:numPr>
          <w:ilvl w:val="0"/>
          <w:numId w:val="3"/>
        </w:numPr>
        <w:ind w:left="1170" w:hanging="450"/>
        <w:rPr>
          <w:rFonts w:ascii="Calibri" w:eastAsia="宋体" w:cs="Calibri"/>
          <w:sz w:val="24"/>
          <w:szCs w:val="56"/>
          <w:lang w:val="en-US"/>
        </w:rPr>
      </w:pPr>
      <w:r w:rsidRPr="00531DCB">
        <w:rPr>
          <w:rFonts w:ascii="Calibri" w:eastAsia="宋体" w:cs="宋体" w:hint="eastAsia"/>
          <w:sz w:val="24"/>
          <w:szCs w:val="56"/>
        </w:rPr>
        <w:t>闸口以下称钱塘江，最后注入东海。</w:t>
      </w:r>
    </w:p>
    <w:p w:rsidR="00BC67EA" w:rsidRPr="00531DCB" w:rsidRDefault="00BB56A3" w:rsidP="00820681">
      <w:pPr>
        <w:pStyle w:val="1"/>
        <w:rPr>
          <w:rFonts w:cs="Calibri"/>
        </w:rPr>
      </w:pPr>
      <w:r w:rsidRPr="00531DCB">
        <w:rPr>
          <w:rFonts w:hint="eastAsia"/>
        </w:rPr>
        <w:t>湖泊</w:t>
      </w:r>
    </w:p>
    <w:p w:rsidR="00BC67EA" w:rsidRPr="00531DCB" w:rsidRDefault="00BB56A3" w:rsidP="00531DCB">
      <w:pPr>
        <w:pStyle w:val="2"/>
        <w:numPr>
          <w:ilvl w:val="0"/>
          <w:numId w:val="1"/>
        </w:numPr>
        <w:ind w:left="540" w:hanging="540"/>
        <w:rPr>
          <w:rFonts w:ascii="Calibri" w:eastAsia="宋体" w:cs="宋体"/>
          <w:b/>
          <w:bCs/>
          <w:sz w:val="28"/>
          <w:szCs w:val="64"/>
        </w:rPr>
      </w:pPr>
      <w:r w:rsidRPr="00531DCB">
        <w:rPr>
          <w:rFonts w:ascii="Calibri" w:eastAsia="宋体" w:cs="宋体" w:hint="eastAsia"/>
          <w:b/>
          <w:bCs/>
          <w:sz w:val="28"/>
          <w:szCs w:val="64"/>
        </w:rPr>
        <w:t>西湖</w:t>
      </w:r>
    </w:p>
    <w:p w:rsidR="00BC67EA" w:rsidRPr="00531DCB" w:rsidRDefault="00BB56A3" w:rsidP="00531DCB">
      <w:pPr>
        <w:pStyle w:val="3"/>
        <w:numPr>
          <w:ilvl w:val="0"/>
          <w:numId w:val="3"/>
        </w:numPr>
        <w:ind w:left="1170" w:hanging="450"/>
        <w:rPr>
          <w:rFonts w:ascii="Calibri" w:eastAsia="宋体" w:cs="Calibri"/>
          <w:sz w:val="24"/>
          <w:szCs w:val="56"/>
          <w:lang w:val="en-US"/>
        </w:rPr>
      </w:pPr>
      <w:r w:rsidRPr="00531DCB">
        <w:rPr>
          <w:rFonts w:ascii="Calibri" w:eastAsia="宋体" w:cs="宋体" w:hint="eastAsia"/>
          <w:sz w:val="24"/>
          <w:szCs w:val="56"/>
        </w:rPr>
        <w:t>远古时代，吴山和宝石山两个岬角环抱着钱塘江河口的浅海湾，长期泥沙沉淀下，海湾逐渐</w:t>
      </w:r>
      <w:bookmarkStart w:id="0" w:name="_GoBack"/>
      <w:bookmarkEnd w:id="0"/>
      <w:r w:rsidRPr="00531DCB">
        <w:rPr>
          <w:rFonts w:ascii="Calibri" w:eastAsia="宋体" w:cs="宋体" w:hint="eastAsia"/>
          <w:sz w:val="24"/>
          <w:szCs w:val="56"/>
        </w:rPr>
        <w:t>变小变浅，最后形成了西湖，于</w:t>
      </w:r>
      <w:r w:rsidRPr="00531DCB">
        <w:rPr>
          <w:rFonts w:ascii="Calibri" w:eastAsia="宋体" w:cs="Calibri"/>
          <w:sz w:val="24"/>
          <w:szCs w:val="56"/>
          <w:lang w:val="en-US"/>
        </w:rPr>
        <w:t>1982</w:t>
      </w:r>
      <w:r w:rsidRPr="00531DCB">
        <w:rPr>
          <w:rFonts w:ascii="Calibri" w:eastAsia="宋体" w:cs="宋体" w:hint="eastAsia"/>
          <w:sz w:val="24"/>
          <w:szCs w:val="56"/>
        </w:rPr>
        <w:t>年</w:t>
      </w:r>
      <w:r w:rsidRPr="00531DCB">
        <w:rPr>
          <w:rFonts w:ascii="Calibri" w:eastAsia="宋体" w:cs="Calibri"/>
          <w:sz w:val="24"/>
          <w:szCs w:val="56"/>
          <w:lang w:val="en-US"/>
        </w:rPr>
        <w:t>11</w:t>
      </w:r>
      <w:r w:rsidRPr="00531DCB">
        <w:rPr>
          <w:rFonts w:ascii="Calibri" w:eastAsia="宋体" w:cs="宋体" w:hint="eastAsia"/>
          <w:sz w:val="24"/>
          <w:szCs w:val="56"/>
        </w:rPr>
        <w:t>月确定为国家级重点风景名胜区。</w:t>
      </w:r>
    </w:p>
    <w:p w:rsidR="00BC67EA" w:rsidRPr="00531DCB" w:rsidRDefault="00BB56A3" w:rsidP="00531DCB">
      <w:pPr>
        <w:pStyle w:val="2"/>
        <w:numPr>
          <w:ilvl w:val="0"/>
          <w:numId w:val="1"/>
        </w:numPr>
        <w:ind w:left="540" w:hanging="540"/>
        <w:rPr>
          <w:rFonts w:ascii="Calibri" w:eastAsia="宋体" w:cs="宋体"/>
          <w:b/>
          <w:bCs/>
          <w:sz w:val="28"/>
          <w:szCs w:val="64"/>
        </w:rPr>
      </w:pPr>
      <w:r w:rsidRPr="00531DCB">
        <w:rPr>
          <w:rFonts w:ascii="Calibri" w:eastAsia="宋体" w:cs="宋体" w:hint="eastAsia"/>
          <w:b/>
          <w:bCs/>
          <w:sz w:val="28"/>
          <w:szCs w:val="64"/>
        </w:rPr>
        <w:lastRenderedPageBreak/>
        <w:t>千岛湖</w:t>
      </w:r>
      <w:r w:rsidRPr="00531DCB">
        <w:rPr>
          <w:rFonts w:ascii="Calibri" w:eastAsia="宋体" w:cs="宋体"/>
          <w:b/>
          <w:bCs/>
          <w:sz w:val="28"/>
          <w:szCs w:val="64"/>
        </w:rPr>
        <w:t xml:space="preserve"> </w:t>
      </w:r>
    </w:p>
    <w:p w:rsidR="00BC67EA" w:rsidRPr="00531DCB" w:rsidRDefault="00BB56A3" w:rsidP="00531DCB">
      <w:pPr>
        <w:pStyle w:val="3"/>
        <w:numPr>
          <w:ilvl w:val="0"/>
          <w:numId w:val="3"/>
        </w:numPr>
        <w:ind w:left="1170" w:hanging="450"/>
        <w:rPr>
          <w:rFonts w:ascii="Calibri" w:eastAsia="宋体" w:cs="Calibri"/>
          <w:sz w:val="24"/>
          <w:szCs w:val="56"/>
        </w:rPr>
      </w:pPr>
      <w:r w:rsidRPr="00531DCB">
        <w:rPr>
          <w:rFonts w:ascii="Calibri" w:eastAsia="宋体" w:cs="宋体" w:hint="eastAsia"/>
          <w:sz w:val="24"/>
          <w:szCs w:val="56"/>
        </w:rPr>
        <w:t>形成于新安江水电站建成后，低水位时有岛屿</w:t>
      </w:r>
      <w:r w:rsidRPr="00531DCB">
        <w:rPr>
          <w:rFonts w:ascii="Calibri" w:eastAsia="宋体" w:cs="Calibri"/>
          <w:sz w:val="24"/>
          <w:szCs w:val="56"/>
          <w:lang w:val="en-US"/>
        </w:rPr>
        <w:t>1078</w:t>
      </w:r>
      <w:r w:rsidRPr="00531DCB">
        <w:rPr>
          <w:rFonts w:ascii="Calibri" w:eastAsia="宋体" w:cs="宋体" w:hint="eastAsia"/>
          <w:sz w:val="24"/>
          <w:szCs w:val="56"/>
        </w:rPr>
        <w:t>个，故名千岛湖，面积</w:t>
      </w:r>
      <w:r w:rsidRPr="00531DCB">
        <w:rPr>
          <w:rFonts w:ascii="Calibri" w:eastAsia="宋体" w:cs="Calibri"/>
          <w:sz w:val="24"/>
          <w:szCs w:val="56"/>
          <w:lang w:val="en-US"/>
        </w:rPr>
        <w:t>950</w:t>
      </w:r>
      <w:r w:rsidRPr="00531DCB">
        <w:rPr>
          <w:rFonts w:ascii="Calibri" w:eastAsia="宋体" w:cs="宋体" w:hint="eastAsia"/>
          <w:sz w:val="24"/>
          <w:szCs w:val="56"/>
        </w:rPr>
        <w:t>平方公里，生态环境良好，游人泛舟湖上既能领略太湖之浩瀚，又能享受西湖之旖旎，尽尝“千岛碧水画中游”的乐趣。</w:t>
      </w:r>
    </w:p>
    <w:p w:rsidR="00BC67EA" w:rsidRPr="00531DCB" w:rsidRDefault="00BB56A3" w:rsidP="00820681">
      <w:pPr>
        <w:pStyle w:val="1"/>
        <w:rPr>
          <w:rFonts w:cs="Calibri"/>
        </w:rPr>
      </w:pPr>
      <w:r w:rsidRPr="00531DCB">
        <w:rPr>
          <w:rFonts w:hint="eastAsia"/>
        </w:rPr>
        <w:t>海岛</w:t>
      </w:r>
    </w:p>
    <w:p w:rsidR="00BC67EA" w:rsidRPr="00531DCB" w:rsidRDefault="00BB56A3" w:rsidP="00531DCB">
      <w:pPr>
        <w:pStyle w:val="2"/>
        <w:numPr>
          <w:ilvl w:val="0"/>
          <w:numId w:val="1"/>
        </w:numPr>
        <w:ind w:left="540" w:hanging="540"/>
        <w:rPr>
          <w:rFonts w:ascii="Calibri" w:eastAsia="宋体" w:cs="宋体"/>
          <w:b/>
          <w:bCs/>
          <w:sz w:val="28"/>
          <w:szCs w:val="64"/>
        </w:rPr>
      </w:pPr>
      <w:r w:rsidRPr="00531DCB">
        <w:rPr>
          <w:rFonts w:ascii="Calibri" w:eastAsia="宋体" w:cs="宋体" w:hint="eastAsia"/>
          <w:b/>
          <w:bCs/>
          <w:sz w:val="28"/>
          <w:szCs w:val="64"/>
        </w:rPr>
        <w:t>普陀山</w:t>
      </w:r>
    </w:p>
    <w:p w:rsidR="00BC67EA" w:rsidRPr="00531DCB" w:rsidRDefault="00BB56A3" w:rsidP="00531DCB">
      <w:pPr>
        <w:pStyle w:val="3"/>
        <w:numPr>
          <w:ilvl w:val="0"/>
          <w:numId w:val="3"/>
        </w:numPr>
        <w:ind w:left="1170" w:hanging="450"/>
        <w:rPr>
          <w:rFonts w:ascii="Calibri" w:eastAsia="宋体" w:cs="Calibri"/>
          <w:sz w:val="24"/>
          <w:szCs w:val="56"/>
          <w:lang w:val="en-US"/>
        </w:rPr>
      </w:pPr>
      <w:r w:rsidRPr="00531DCB">
        <w:rPr>
          <w:rFonts w:ascii="Calibri" w:eastAsia="宋体" w:cs="宋体" w:hint="eastAsia"/>
          <w:sz w:val="24"/>
          <w:szCs w:val="56"/>
        </w:rPr>
        <w:t>位于舟山本岛以东</w:t>
      </w:r>
      <w:r w:rsidRPr="00531DCB">
        <w:rPr>
          <w:rFonts w:ascii="Calibri" w:eastAsia="宋体" w:cs="Calibri"/>
          <w:sz w:val="24"/>
          <w:szCs w:val="56"/>
          <w:lang w:val="en-US"/>
        </w:rPr>
        <w:t>6.5</w:t>
      </w:r>
      <w:r w:rsidRPr="00531DCB">
        <w:rPr>
          <w:rFonts w:ascii="Calibri" w:eastAsia="宋体" w:cs="宋体" w:hint="eastAsia"/>
          <w:sz w:val="24"/>
          <w:szCs w:val="56"/>
        </w:rPr>
        <w:t>公里的莲花洋中，我国四大佛教名山之一，有</w:t>
      </w:r>
      <w:r w:rsidRPr="00531DCB">
        <w:rPr>
          <w:rFonts w:ascii="Calibri" w:eastAsia="宋体" w:cs="Calibri"/>
          <w:sz w:val="24"/>
          <w:szCs w:val="56"/>
        </w:rPr>
        <w:t>“</w:t>
      </w:r>
      <w:r w:rsidRPr="00531DCB">
        <w:rPr>
          <w:rFonts w:ascii="Calibri" w:eastAsia="宋体" w:cs="Calibri"/>
          <w:sz w:val="24"/>
          <w:szCs w:val="56"/>
        </w:rPr>
        <w:t>海天佛国</w:t>
      </w:r>
      <w:r w:rsidRPr="00531DCB">
        <w:rPr>
          <w:rFonts w:ascii="Calibri" w:eastAsia="宋体" w:cs="Calibri"/>
          <w:sz w:val="24"/>
          <w:szCs w:val="56"/>
        </w:rPr>
        <w:t>”“</w:t>
      </w:r>
      <w:r w:rsidRPr="00531DCB">
        <w:rPr>
          <w:rFonts w:ascii="Calibri" w:eastAsia="宋体" w:cs="Calibri"/>
          <w:sz w:val="24"/>
          <w:szCs w:val="56"/>
        </w:rPr>
        <w:t>蓬莱仙境</w:t>
      </w:r>
      <w:r w:rsidRPr="00531DCB">
        <w:rPr>
          <w:rFonts w:ascii="Calibri" w:eastAsia="宋体" w:cs="Calibri"/>
          <w:sz w:val="24"/>
          <w:szCs w:val="56"/>
        </w:rPr>
        <w:t>”</w:t>
      </w:r>
      <w:r w:rsidRPr="00531DCB">
        <w:rPr>
          <w:rFonts w:ascii="Calibri" w:eastAsia="宋体" w:cs="宋体" w:hint="eastAsia"/>
          <w:sz w:val="24"/>
          <w:szCs w:val="56"/>
        </w:rPr>
        <w:t>之称。</w:t>
      </w:r>
    </w:p>
    <w:p w:rsidR="00BC67EA" w:rsidRPr="00531DCB" w:rsidRDefault="00BB56A3" w:rsidP="00531DCB">
      <w:pPr>
        <w:pStyle w:val="3"/>
        <w:numPr>
          <w:ilvl w:val="0"/>
          <w:numId w:val="3"/>
        </w:numPr>
        <w:ind w:left="1170" w:hanging="450"/>
        <w:rPr>
          <w:rFonts w:ascii="Calibri" w:eastAsia="宋体" w:cs="Calibri"/>
          <w:sz w:val="24"/>
          <w:szCs w:val="56"/>
          <w:lang w:val="en-US"/>
        </w:rPr>
      </w:pPr>
      <w:r w:rsidRPr="00531DCB">
        <w:rPr>
          <w:rFonts w:ascii="Calibri" w:eastAsia="宋体" w:cs="宋体" w:hint="eastAsia"/>
          <w:sz w:val="24"/>
          <w:szCs w:val="56"/>
        </w:rPr>
        <w:t>普陀山现有寺院</w:t>
      </w:r>
      <w:r w:rsidRPr="00531DCB">
        <w:rPr>
          <w:rFonts w:ascii="Calibri" w:eastAsia="宋体" w:cs="Calibri"/>
          <w:sz w:val="24"/>
          <w:szCs w:val="56"/>
          <w:lang w:val="en-US"/>
        </w:rPr>
        <w:t>70</w:t>
      </w:r>
      <w:r w:rsidRPr="00531DCB">
        <w:rPr>
          <w:rFonts w:ascii="Calibri" w:eastAsia="宋体" w:cs="宋体" w:hint="eastAsia"/>
          <w:sz w:val="24"/>
          <w:szCs w:val="56"/>
        </w:rPr>
        <w:t>余所，其中普济、法雨、慧济三寺规模宏大，岛上有千步沙、潮音洞、磐陀石等景点</w:t>
      </w:r>
      <w:r w:rsidRPr="00531DCB">
        <w:rPr>
          <w:rFonts w:ascii="Calibri" w:eastAsia="宋体" w:cs="Calibri"/>
          <w:sz w:val="24"/>
          <w:szCs w:val="56"/>
          <w:lang w:val="en-US"/>
        </w:rPr>
        <w:t>20</w:t>
      </w:r>
      <w:r w:rsidRPr="00531DCB">
        <w:rPr>
          <w:rFonts w:ascii="Calibri" w:eastAsia="宋体" w:cs="宋体" w:hint="eastAsia"/>
          <w:sz w:val="24"/>
          <w:szCs w:val="56"/>
        </w:rPr>
        <w:t>余处。为国家级重点风景名胜区。</w:t>
      </w:r>
    </w:p>
    <w:p w:rsidR="00BC67EA" w:rsidRPr="00531DCB" w:rsidRDefault="00BB56A3" w:rsidP="00531DCB">
      <w:pPr>
        <w:pStyle w:val="2"/>
        <w:numPr>
          <w:ilvl w:val="0"/>
          <w:numId w:val="1"/>
        </w:numPr>
        <w:ind w:left="540" w:hanging="540"/>
        <w:rPr>
          <w:rFonts w:ascii="Calibri" w:eastAsia="宋体" w:cs="宋体"/>
          <w:b/>
          <w:bCs/>
          <w:sz w:val="28"/>
          <w:szCs w:val="64"/>
        </w:rPr>
      </w:pPr>
      <w:r w:rsidRPr="00531DCB">
        <w:rPr>
          <w:rFonts w:ascii="Calibri" w:eastAsia="宋体" w:cs="宋体" w:hint="eastAsia"/>
          <w:b/>
          <w:bCs/>
          <w:sz w:val="28"/>
          <w:szCs w:val="64"/>
        </w:rPr>
        <w:t>桃花岛</w:t>
      </w:r>
    </w:p>
    <w:p w:rsidR="00BC67EA" w:rsidRPr="00531DCB" w:rsidRDefault="00BB56A3" w:rsidP="00531DCB">
      <w:pPr>
        <w:pStyle w:val="3"/>
        <w:numPr>
          <w:ilvl w:val="0"/>
          <w:numId w:val="3"/>
        </w:numPr>
        <w:ind w:left="1170" w:hanging="450"/>
        <w:rPr>
          <w:rFonts w:ascii="Calibri" w:eastAsia="宋体" w:cs="Calibri"/>
          <w:sz w:val="24"/>
          <w:szCs w:val="56"/>
          <w:lang w:val="en-US"/>
        </w:rPr>
      </w:pPr>
      <w:r w:rsidRPr="00531DCB">
        <w:rPr>
          <w:rFonts w:ascii="Calibri" w:eastAsia="宋体" w:cs="宋体" w:hint="eastAsia"/>
          <w:sz w:val="24"/>
          <w:szCs w:val="56"/>
        </w:rPr>
        <w:t>古称白云山，山顶的圣岩寺相传是秦朝安期生炼丹和泼墨桃花的地方，岛名因此而来。</w:t>
      </w:r>
    </w:p>
    <w:p w:rsidR="00BC67EA" w:rsidRPr="00531DCB" w:rsidRDefault="00BB56A3" w:rsidP="00531DCB">
      <w:pPr>
        <w:pStyle w:val="3"/>
        <w:numPr>
          <w:ilvl w:val="0"/>
          <w:numId w:val="3"/>
        </w:numPr>
        <w:ind w:left="1170" w:hanging="450"/>
        <w:rPr>
          <w:rFonts w:ascii="Calibri" w:eastAsia="宋体" w:cs="宋体"/>
          <w:sz w:val="24"/>
          <w:szCs w:val="56"/>
        </w:rPr>
      </w:pPr>
      <w:r w:rsidRPr="00531DCB">
        <w:rPr>
          <w:rFonts w:ascii="Calibri" w:eastAsia="宋体" w:cs="宋体" w:hint="eastAsia"/>
          <w:sz w:val="24"/>
          <w:szCs w:val="56"/>
        </w:rPr>
        <w:t>山奇、林密、石怪、礁美是该岛的特色。岛屿植被覆盖率和品种群落之多为全省诸岛屿之冠，堪称“海岛植物园”。</w:t>
      </w:r>
    </w:p>
    <w:p w:rsidR="00BC67EA" w:rsidRPr="00531DCB" w:rsidRDefault="00BC67EA" w:rsidP="00531DCB">
      <w:pPr>
        <w:pStyle w:val="2"/>
        <w:ind w:left="540" w:hanging="540"/>
        <w:rPr>
          <w:rFonts w:ascii="Calibri" w:eastAsia="宋体" w:cs="Calibri"/>
          <w:sz w:val="28"/>
          <w:szCs w:val="64"/>
        </w:rPr>
      </w:pPr>
    </w:p>
    <w:p w:rsidR="00BC67EA" w:rsidRPr="00531DCB" w:rsidRDefault="00BB56A3" w:rsidP="00820681">
      <w:pPr>
        <w:pStyle w:val="1"/>
      </w:pPr>
      <w:r w:rsidRPr="00531DCB">
        <w:rPr>
          <w:rFonts w:hint="eastAsia"/>
        </w:rPr>
        <w:t>古遗址</w:t>
      </w:r>
    </w:p>
    <w:p w:rsidR="00BC67EA" w:rsidRPr="00531DCB" w:rsidRDefault="00BB56A3" w:rsidP="00531DCB">
      <w:pPr>
        <w:pStyle w:val="2"/>
        <w:numPr>
          <w:ilvl w:val="0"/>
          <w:numId w:val="4"/>
        </w:numPr>
        <w:ind w:left="540" w:hanging="540"/>
        <w:rPr>
          <w:rFonts w:ascii="Calibri" w:eastAsia="宋体" w:cs="Calibri"/>
          <w:sz w:val="24"/>
          <w:lang w:val="en-US"/>
        </w:rPr>
      </w:pPr>
      <w:r w:rsidRPr="00531DCB">
        <w:rPr>
          <w:rFonts w:ascii="Calibri" w:eastAsia="宋体" w:cs="宋体" w:hint="eastAsia"/>
          <w:sz w:val="24"/>
        </w:rPr>
        <w:t>河姆渡遗址</w:t>
      </w:r>
    </w:p>
    <w:p w:rsidR="00BC67EA" w:rsidRPr="00531DCB" w:rsidRDefault="009D1B40" w:rsidP="00531DCB">
      <w:pPr>
        <w:pStyle w:val="2"/>
        <w:ind w:left="540" w:hanging="540"/>
        <w:rPr>
          <w:rFonts w:ascii="Calibri" w:eastAsia="宋体" w:cs="Calibri"/>
          <w:sz w:val="24"/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0C54113C" wp14:editId="199BC048">
            <wp:extent cx="3672408" cy="3456384"/>
            <wp:effectExtent l="0" t="0" r="4445" b="0"/>
            <wp:docPr id="5" name="图片 4" descr="004665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0046656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408" cy="3456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EA" w:rsidRPr="00531DCB" w:rsidRDefault="00BB56A3" w:rsidP="00531DCB">
      <w:pPr>
        <w:pStyle w:val="2"/>
        <w:numPr>
          <w:ilvl w:val="0"/>
          <w:numId w:val="4"/>
        </w:numPr>
        <w:ind w:left="540" w:hanging="540"/>
        <w:rPr>
          <w:rFonts w:ascii="Calibri" w:eastAsia="宋体" w:cs="宋体"/>
          <w:sz w:val="24"/>
        </w:rPr>
      </w:pPr>
      <w:r w:rsidRPr="00531DCB">
        <w:rPr>
          <w:rFonts w:ascii="Calibri" w:eastAsia="宋体" w:cs="宋体" w:hint="eastAsia"/>
          <w:sz w:val="24"/>
        </w:rPr>
        <w:t>马家浜遗址</w:t>
      </w:r>
    </w:p>
    <w:p w:rsidR="00BC67EA" w:rsidRPr="00531DCB" w:rsidRDefault="00BB56A3" w:rsidP="00531DCB">
      <w:pPr>
        <w:pStyle w:val="3"/>
        <w:numPr>
          <w:ilvl w:val="0"/>
          <w:numId w:val="2"/>
        </w:numPr>
        <w:ind w:left="1170" w:hanging="450"/>
        <w:rPr>
          <w:rFonts w:ascii="Calibri" w:eastAsia="宋体" w:cs="Calibri"/>
          <w:sz w:val="21"/>
        </w:rPr>
      </w:pPr>
      <w:r w:rsidRPr="00531DCB">
        <w:rPr>
          <w:rFonts w:ascii="Calibri" w:eastAsia="宋体" w:cs="宋体" w:hint="eastAsia"/>
          <w:sz w:val="21"/>
        </w:rPr>
        <w:t>嘉兴市南湖乡天带桥村的马家浜，是距今</w:t>
      </w:r>
      <w:r w:rsidRPr="00531DCB">
        <w:rPr>
          <w:rFonts w:ascii="Calibri" w:eastAsia="宋体" w:cs="Calibri"/>
          <w:sz w:val="21"/>
          <w:lang w:val="en-US"/>
        </w:rPr>
        <w:t>6000</w:t>
      </w:r>
      <w:r w:rsidRPr="00531DCB">
        <w:rPr>
          <w:rFonts w:ascii="Calibri" w:eastAsia="宋体" w:cs="宋体" w:hint="eastAsia"/>
          <w:sz w:val="21"/>
        </w:rPr>
        <w:t>多年的新石器文化遗址，主要出土有陶器、兽骨和碳化无角菱等。</w:t>
      </w:r>
    </w:p>
    <w:p w:rsidR="00BC67EA" w:rsidRPr="00531DCB" w:rsidRDefault="00BB56A3" w:rsidP="00820681">
      <w:pPr>
        <w:pStyle w:val="1"/>
        <w:rPr>
          <w:rFonts w:cs="Calibri"/>
        </w:rPr>
      </w:pPr>
      <w:r w:rsidRPr="00531DCB">
        <w:rPr>
          <w:rFonts w:hint="eastAsia"/>
        </w:rPr>
        <w:t>古镇、古村落、古民居</w:t>
      </w:r>
    </w:p>
    <w:p w:rsidR="00BC67EA" w:rsidRPr="00531DCB" w:rsidRDefault="00BB56A3" w:rsidP="00531DCB">
      <w:pPr>
        <w:pStyle w:val="2"/>
        <w:numPr>
          <w:ilvl w:val="0"/>
          <w:numId w:val="1"/>
        </w:numPr>
        <w:ind w:left="540" w:hanging="540"/>
        <w:rPr>
          <w:rFonts w:ascii="Calibri" w:eastAsia="宋体" w:cs="宋体"/>
          <w:b/>
          <w:bCs/>
          <w:sz w:val="28"/>
          <w:szCs w:val="64"/>
        </w:rPr>
      </w:pPr>
      <w:r w:rsidRPr="00531DCB">
        <w:rPr>
          <w:rFonts w:ascii="Calibri" w:eastAsia="宋体" w:cs="宋体" w:hint="eastAsia"/>
          <w:b/>
          <w:bCs/>
          <w:sz w:val="28"/>
          <w:szCs w:val="64"/>
        </w:rPr>
        <w:t>乌镇</w:t>
      </w:r>
    </w:p>
    <w:p w:rsidR="00BC67EA" w:rsidRPr="00531DCB" w:rsidRDefault="00BB56A3" w:rsidP="00531DCB">
      <w:pPr>
        <w:pStyle w:val="2"/>
        <w:numPr>
          <w:ilvl w:val="0"/>
          <w:numId w:val="1"/>
        </w:numPr>
        <w:ind w:left="540" w:hanging="540"/>
        <w:rPr>
          <w:rFonts w:ascii="Calibri" w:eastAsia="宋体" w:cs="Calibri"/>
          <w:sz w:val="28"/>
          <w:szCs w:val="64"/>
          <w:lang w:val="en-US"/>
        </w:rPr>
      </w:pPr>
      <w:r w:rsidRPr="00531DCB">
        <w:rPr>
          <w:rFonts w:ascii="Calibri" w:eastAsia="宋体" w:cs="宋体" w:hint="eastAsia"/>
          <w:sz w:val="28"/>
          <w:szCs w:val="64"/>
        </w:rPr>
        <w:t>乌镇位于桐乡市，水街相依，古迹众多，有清末明初建筑风格的民居，其梁、柱、门、窗上的木雕、石雕工艺巧夺天工、别具一格。</w:t>
      </w:r>
    </w:p>
    <w:p w:rsidR="00BC67EA" w:rsidRPr="00531DCB" w:rsidRDefault="00BB56A3" w:rsidP="00531DCB">
      <w:pPr>
        <w:pStyle w:val="2"/>
        <w:numPr>
          <w:ilvl w:val="0"/>
          <w:numId w:val="1"/>
        </w:numPr>
        <w:ind w:left="540" w:hanging="540"/>
        <w:rPr>
          <w:rFonts w:ascii="Calibri" w:eastAsia="宋体" w:cs="Calibri"/>
          <w:sz w:val="28"/>
          <w:szCs w:val="64"/>
          <w:lang w:val="en-US"/>
        </w:rPr>
      </w:pPr>
      <w:r w:rsidRPr="00531DCB">
        <w:rPr>
          <w:rFonts w:ascii="Calibri" w:eastAsia="宋体" w:cs="宋体" w:hint="eastAsia"/>
          <w:sz w:val="28"/>
          <w:szCs w:val="64"/>
        </w:rPr>
        <w:t>西栅的朱家厅</w:t>
      </w:r>
    </w:p>
    <w:p w:rsidR="00BC67EA" w:rsidRPr="00531DCB" w:rsidRDefault="00BB56A3" w:rsidP="00531DCB">
      <w:pPr>
        <w:pStyle w:val="2"/>
        <w:numPr>
          <w:ilvl w:val="0"/>
          <w:numId w:val="1"/>
        </w:numPr>
        <w:ind w:left="540" w:hanging="540"/>
        <w:rPr>
          <w:rFonts w:ascii="Calibri" w:eastAsia="宋体" w:cs="Calibri"/>
          <w:sz w:val="28"/>
          <w:szCs w:val="64"/>
          <w:lang w:val="en-US"/>
        </w:rPr>
      </w:pPr>
      <w:r w:rsidRPr="00531DCB">
        <w:rPr>
          <w:rFonts w:ascii="Calibri" w:eastAsia="宋体" w:cs="宋体" w:hint="eastAsia"/>
          <w:sz w:val="28"/>
          <w:szCs w:val="64"/>
        </w:rPr>
        <w:t>南朝梁武帝长子昭明太子读书处</w:t>
      </w:r>
    </w:p>
    <w:p w:rsidR="00BC67EA" w:rsidRPr="00531DCB" w:rsidRDefault="00BB56A3" w:rsidP="00531DCB">
      <w:pPr>
        <w:pStyle w:val="2"/>
        <w:numPr>
          <w:ilvl w:val="0"/>
          <w:numId w:val="1"/>
        </w:numPr>
        <w:ind w:left="540" w:hanging="540"/>
        <w:rPr>
          <w:rFonts w:ascii="Calibri" w:eastAsia="宋体" w:cs="Calibri"/>
          <w:sz w:val="28"/>
          <w:szCs w:val="64"/>
          <w:lang w:val="en-US"/>
        </w:rPr>
      </w:pPr>
      <w:r w:rsidRPr="00531DCB">
        <w:rPr>
          <w:rFonts w:ascii="Calibri" w:eastAsia="宋体" w:cs="宋体" w:hint="eastAsia"/>
          <w:sz w:val="28"/>
          <w:szCs w:val="64"/>
        </w:rPr>
        <w:t>建于清乾隆十四年的修真观古戏台</w:t>
      </w:r>
    </w:p>
    <w:p w:rsidR="00BC67EA" w:rsidRPr="00531DCB" w:rsidRDefault="00BB56A3" w:rsidP="00531DCB">
      <w:pPr>
        <w:pStyle w:val="2"/>
        <w:numPr>
          <w:ilvl w:val="0"/>
          <w:numId w:val="1"/>
        </w:numPr>
        <w:ind w:left="540" w:hanging="540"/>
        <w:rPr>
          <w:rFonts w:ascii="Calibri" w:eastAsia="宋体" w:cs="Calibri"/>
          <w:sz w:val="28"/>
          <w:szCs w:val="64"/>
          <w:lang w:val="en-US"/>
        </w:rPr>
      </w:pPr>
      <w:r w:rsidRPr="00531DCB">
        <w:rPr>
          <w:rFonts w:ascii="Calibri" w:eastAsia="宋体" w:cs="Calibri"/>
          <w:sz w:val="28"/>
          <w:szCs w:val="64"/>
        </w:rPr>
        <w:t>“</w:t>
      </w:r>
      <w:r w:rsidRPr="00531DCB">
        <w:rPr>
          <w:rFonts w:ascii="Calibri" w:eastAsia="宋体" w:cs="Calibri"/>
          <w:sz w:val="28"/>
          <w:szCs w:val="64"/>
        </w:rPr>
        <w:t>文学巨匠</w:t>
      </w:r>
      <w:r w:rsidRPr="00531DCB">
        <w:rPr>
          <w:rFonts w:ascii="Calibri" w:eastAsia="宋体" w:cs="Calibri"/>
          <w:sz w:val="28"/>
          <w:szCs w:val="64"/>
        </w:rPr>
        <w:t>”</w:t>
      </w:r>
      <w:r w:rsidRPr="00531DCB">
        <w:rPr>
          <w:rFonts w:ascii="Calibri" w:eastAsia="宋体" w:cs="Calibri"/>
          <w:sz w:val="28"/>
          <w:szCs w:val="64"/>
        </w:rPr>
        <w:t>茅盾故居</w:t>
      </w:r>
      <w:r w:rsidRPr="00531DCB">
        <w:rPr>
          <w:rFonts w:ascii="Calibri" w:eastAsia="宋体" w:cs="宋体" w:hint="eastAsia"/>
          <w:sz w:val="28"/>
          <w:szCs w:val="64"/>
        </w:rPr>
        <w:t>。</w:t>
      </w:r>
    </w:p>
    <w:p w:rsidR="00BC67EA" w:rsidRPr="00531DCB" w:rsidRDefault="00BB56A3" w:rsidP="00820681">
      <w:pPr>
        <w:pStyle w:val="1"/>
        <w:rPr>
          <w:rFonts w:cs="Calibri"/>
        </w:rPr>
      </w:pPr>
      <w:r w:rsidRPr="00531DCB">
        <w:rPr>
          <w:rFonts w:hint="eastAsia"/>
        </w:rPr>
        <w:t>古镇、古村落、古民居</w:t>
      </w:r>
    </w:p>
    <w:p w:rsidR="00BC67EA" w:rsidRPr="00531DCB" w:rsidRDefault="00BB56A3" w:rsidP="00531DCB">
      <w:pPr>
        <w:pStyle w:val="2"/>
        <w:numPr>
          <w:ilvl w:val="0"/>
          <w:numId w:val="1"/>
        </w:numPr>
        <w:ind w:left="540" w:hanging="540"/>
        <w:rPr>
          <w:rFonts w:ascii="Calibri" w:eastAsia="宋体" w:cs="宋体"/>
          <w:b/>
          <w:bCs/>
          <w:sz w:val="28"/>
          <w:szCs w:val="64"/>
        </w:rPr>
      </w:pPr>
      <w:r w:rsidRPr="00531DCB">
        <w:rPr>
          <w:rFonts w:ascii="Calibri" w:eastAsia="宋体" w:cs="宋体" w:hint="eastAsia"/>
          <w:b/>
          <w:bCs/>
          <w:sz w:val="28"/>
          <w:szCs w:val="64"/>
        </w:rPr>
        <w:lastRenderedPageBreak/>
        <w:t>诸葛八卦村</w:t>
      </w:r>
    </w:p>
    <w:p w:rsidR="00BC67EA" w:rsidRPr="00531DCB" w:rsidRDefault="00407D3B" w:rsidP="00531DCB">
      <w:pPr>
        <w:pStyle w:val="2"/>
        <w:ind w:left="540" w:hanging="540"/>
        <w:rPr>
          <w:rFonts w:ascii="Calibri" w:eastAsia="宋体" w:cs="Calibri"/>
          <w:sz w:val="28"/>
          <w:szCs w:val="64"/>
        </w:rPr>
      </w:pPr>
      <w:r>
        <w:rPr>
          <w:rFonts w:ascii="Calibri" w:eastAsia="宋体" w:cs="Calibri"/>
          <w:noProof/>
          <w:sz w:val="28"/>
          <w:szCs w:val="64"/>
          <w:lang w:val="en-US"/>
        </w:rPr>
        <w:drawing>
          <wp:inline distT="0" distB="0" distL="0" distR="0" wp14:anchorId="3EAFE025">
            <wp:extent cx="2517775" cy="1713230"/>
            <wp:effectExtent l="0" t="0" r="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775" cy="1713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67EA" w:rsidRPr="00531DCB" w:rsidRDefault="00BB56A3" w:rsidP="00820681">
      <w:pPr>
        <w:pStyle w:val="1"/>
        <w:rPr>
          <w:rFonts w:cs="Calibri"/>
        </w:rPr>
      </w:pPr>
      <w:r w:rsidRPr="00531DCB">
        <w:rPr>
          <w:rFonts w:hint="eastAsia"/>
        </w:rPr>
        <w:t>名茶名酒</w:t>
      </w:r>
    </w:p>
    <w:p w:rsidR="00BC67EA" w:rsidRPr="00531DCB" w:rsidRDefault="00BB56A3" w:rsidP="00531DCB">
      <w:pPr>
        <w:pStyle w:val="2"/>
        <w:numPr>
          <w:ilvl w:val="0"/>
          <w:numId w:val="1"/>
        </w:numPr>
        <w:ind w:left="540" w:hanging="540"/>
        <w:rPr>
          <w:rFonts w:ascii="Calibri" w:eastAsia="宋体" w:cs="Calibri"/>
          <w:sz w:val="28"/>
          <w:szCs w:val="64"/>
          <w:lang w:val="en-US"/>
        </w:rPr>
      </w:pPr>
      <w:r w:rsidRPr="00531DCB">
        <w:rPr>
          <w:rFonts w:ascii="Calibri" w:eastAsia="宋体" w:cs="宋体" w:hint="eastAsia"/>
          <w:sz w:val="28"/>
          <w:szCs w:val="64"/>
        </w:rPr>
        <w:t>西湖龙井</w:t>
      </w:r>
    </w:p>
    <w:p w:rsidR="00BC67EA" w:rsidRPr="00531DCB" w:rsidRDefault="00BB56A3" w:rsidP="00531DCB">
      <w:pPr>
        <w:pStyle w:val="3"/>
        <w:numPr>
          <w:ilvl w:val="0"/>
          <w:numId w:val="3"/>
        </w:numPr>
        <w:ind w:left="1170" w:hanging="450"/>
        <w:rPr>
          <w:rFonts w:ascii="Calibri" w:eastAsia="宋体" w:cs="Calibri"/>
          <w:sz w:val="24"/>
          <w:szCs w:val="56"/>
          <w:lang w:val="en-US"/>
        </w:rPr>
      </w:pPr>
      <w:r w:rsidRPr="00531DCB">
        <w:rPr>
          <w:rFonts w:ascii="Calibri" w:eastAsia="宋体" w:cs="宋体" w:hint="eastAsia"/>
          <w:sz w:val="24"/>
          <w:szCs w:val="56"/>
        </w:rPr>
        <w:t>龙井产于杭州西湖西侧丘陵，是享誉世界的著名特产，堪称“茶中绝品”，位居中国十大名茶之首。</w:t>
      </w:r>
    </w:p>
    <w:p w:rsidR="00BC67EA" w:rsidRPr="00531DCB" w:rsidRDefault="00BB56A3" w:rsidP="00531DCB">
      <w:pPr>
        <w:pStyle w:val="3"/>
        <w:numPr>
          <w:ilvl w:val="0"/>
          <w:numId w:val="3"/>
        </w:numPr>
        <w:ind w:left="1170" w:hanging="450"/>
        <w:rPr>
          <w:rFonts w:ascii="Calibri" w:eastAsia="宋体" w:cs="Calibri"/>
          <w:sz w:val="24"/>
          <w:szCs w:val="56"/>
          <w:lang w:val="en-US"/>
        </w:rPr>
      </w:pPr>
      <w:r w:rsidRPr="00531DCB">
        <w:rPr>
          <w:rFonts w:ascii="Calibri" w:eastAsia="宋体" w:cs="宋体" w:hint="eastAsia"/>
          <w:sz w:val="24"/>
          <w:szCs w:val="56"/>
        </w:rPr>
        <w:t>按产地分狮、龙、云、虎、梅五个品种，其形扁平挺直，色泽绿中透黄，以“色翠、香郁、味甘、形美”四绝闻名中外。</w:t>
      </w:r>
    </w:p>
    <w:p w:rsidR="00BC67EA" w:rsidRPr="00531DCB" w:rsidRDefault="00BB56A3" w:rsidP="00820681">
      <w:pPr>
        <w:pStyle w:val="1"/>
      </w:pPr>
      <w:r w:rsidRPr="00531DCB">
        <w:rPr>
          <w:rFonts w:hint="eastAsia"/>
        </w:rPr>
        <w:t>名茶名酒</w:t>
      </w:r>
    </w:p>
    <w:p w:rsidR="00BC67EA" w:rsidRPr="00531DCB" w:rsidRDefault="00BB56A3" w:rsidP="00531DCB">
      <w:pPr>
        <w:pStyle w:val="2"/>
        <w:numPr>
          <w:ilvl w:val="0"/>
          <w:numId w:val="1"/>
        </w:numPr>
        <w:ind w:left="0" w:hanging="630"/>
        <w:rPr>
          <w:rFonts w:ascii="Calibri" w:eastAsia="宋体" w:cs="Calibri"/>
          <w:sz w:val="28"/>
          <w:szCs w:val="64"/>
          <w:lang w:val="en-US"/>
        </w:rPr>
      </w:pPr>
      <w:r w:rsidRPr="00531DCB">
        <w:rPr>
          <w:rFonts w:ascii="Calibri" w:eastAsia="宋体" w:cs="宋体" w:hint="eastAsia"/>
          <w:sz w:val="28"/>
          <w:szCs w:val="64"/>
        </w:rPr>
        <w:t>绍兴黄酒</w:t>
      </w:r>
    </w:p>
    <w:p w:rsidR="00BC67EA" w:rsidRPr="00531DCB" w:rsidRDefault="00BB56A3" w:rsidP="00531DCB">
      <w:pPr>
        <w:pStyle w:val="3"/>
        <w:numPr>
          <w:ilvl w:val="0"/>
          <w:numId w:val="3"/>
        </w:numPr>
        <w:ind w:left="1170" w:hanging="450"/>
        <w:rPr>
          <w:rFonts w:ascii="Calibri" w:eastAsia="宋体" w:cs="Calibri"/>
          <w:sz w:val="24"/>
          <w:szCs w:val="56"/>
          <w:lang w:val="en-US"/>
        </w:rPr>
      </w:pPr>
      <w:r w:rsidRPr="00531DCB">
        <w:rPr>
          <w:rFonts w:ascii="Calibri" w:eastAsia="宋体" w:cs="宋体" w:hint="eastAsia"/>
          <w:sz w:val="24"/>
          <w:szCs w:val="56"/>
        </w:rPr>
        <w:t>我国最古老的酒之一，它以优质糯米、小麦和绍兴鉴湖水为原料，经独特工艺发酵酿造而成。</w:t>
      </w:r>
    </w:p>
    <w:p w:rsidR="00BC67EA" w:rsidRPr="00531DCB" w:rsidRDefault="00BB56A3" w:rsidP="00531DCB">
      <w:pPr>
        <w:pStyle w:val="3"/>
        <w:numPr>
          <w:ilvl w:val="0"/>
          <w:numId w:val="3"/>
        </w:numPr>
        <w:ind w:left="1170" w:hanging="450"/>
        <w:rPr>
          <w:rFonts w:ascii="Calibri" w:eastAsia="宋体" w:cs="Calibri"/>
          <w:sz w:val="24"/>
          <w:szCs w:val="56"/>
          <w:lang w:val="en-US"/>
        </w:rPr>
      </w:pPr>
      <w:r w:rsidRPr="00531DCB">
        <w:rPr>
          <w:rFonts w:ascii="Calibri" w:eastAsia="宋体" w:cs="宋体" w:hint="eastAsia"/>
          <w:sz w:val="24"/>
          <w:szCs w:val="56"/>
        </w:rPr>
        <w:t>酒液黄亮有光，香气浓郁芬芳，口味鲜美醇厚。主要品种有加饭酒、元红酒、善酿酒、花雕酒等。</w:t>
      </w:r>
    </w:p>
    <w:p w:rsidR="00BC67EA" w:rsidRPr="00531DCB" w:rsidRDefault="00BB56A3" w:rsidP="00820681">
      <w:pPr>
        <w:pStyle w:val="1"/>
        <w:rPr>
          <w:rFonts w:cs="Calibri"/>
        </w:rPr>
      </w:pPr>
      <w:r w:rsidRPr="00531DCB">
        <w:rPr>
          <w:rFonts w:hint="eastAsia"/>
        </w:rPr>
        <w:t>中药</w:t>
      </w:r>
    </w:p>
    <w:p w:rsidR="00BC67EA" w:rsidRPr="00531DCB" w:rsidRDefault="00BB56A3" w:rsidP="00531DCB">
      <w:pPr>
        <w:pStyle w:val="2"/>
        <w:numPr>
          <w:ilvl w:val="0"/>
          <w:numId w:val="1"/>
        </w:numPr>
        <w:ind w:left="540" w:hanging="540"/>
        <w:rPr>
          <w:rFonts w:ascii="Calibri" w:eastAsia="宋体" w:cs="Calibri"/>
          <w:sz w:val="28"/>
          <w:szCs w:val="64"/>
          <w:lang w:val="en-US"/>
        </w:rPr>
      </w:pPr>
      <w:r w:rsidRPr="00531DCB">
        <w:rPr>
          <w:rFonts w:ascii="Calibri" w:eastAsia="宋体" w:cs="宋体" w:hint="eastAsia"/>
          <w:sz w:val="28"/>
          <w:szCs w:val="64"/>
        </w:rPr>
        <w:t>浙八味</w:t>
      </w:r>
    </w:p>
    <w:p w:rsidR="00BC67EA" w:rsidRPr="00531DCB" w:rsidRDefault="00BB56A3" w:rsidP="00531DCB">
      <w:pPr>
        <w:pStyle w:val="3"/>
        <w:numPr>
          <w:ilvl w:val="0"/>
          <w:numId w:val="3"/>
        </w:numPr>
        <w:ind w:left="1170" w:hanging="450"/>
        <w:rPr>
          <w:rFonts w:ascii="Calibri" w:eastAsia="宋体" w:cs="Calibri"/>
          <w:sz w:val="24"/>
          <w:szCs w:val="56"/>
          <w:lang w:val="en-US"/>
        </w:rPr>
      </w:pPr>
      <w:r w:rsidRPr="00531DCB">
        <w:rPr>
          <w:rFonts w:ascii="Calibri" w:eastAsia="宋体" w:cs="宋体" w:hint="eastAsia"/>
          <w:sz w:val="24"/>
          <w:szCs w:val="56"/>
        </w:rPr>
        <w:t>东阳和磐安是我国南方最大的药材基地，主产浙贝、白术、白芍、元胡、玄参等名贵药材。东阳的元胡产量约占全国三分之一。磐安是中国的“药材之乡”。桐乡是杭菊的主要产地。杭菊、浙贝、白术、白芍、元胡、玄参、麦冬、郁金合称“浙八味”，驰名中外。</w:t>
      </w:r>
    </w:p>
    <w:p w:rsidR="00BC67EA" w:rsidRPr="00531DCB" w:rsidRDefault="00BC67EA" w:rsidP="00531DCB">
      <w:pPr>
        <w:pStyle w:val="2"/>
        <w:ind w:left="540" w:hanging="540"/>
        <w:rPr>
          <w:rFonts w:ascii="Calibri" w:eastAsia="宋体" w:cs="Calibri"/>
          <w:sz w:val="28"/>
          <w:szCs w:val="64"/>
        </w:rPr>
      </w:pPr>
    </w:p>
    <w:p w:rsidR="00BC67EA" w:rsidRPr="00531DCB" w:rsidRDefault="00BB56A3" w:rsidP="00820681">
      <w:pPr>
        <w:pStyle w:val="1"/>
        <w:rPr>
          <w:rFonts w:cs="Calibri"/>
        </w:rPr>
      </w:pPr>
      <w:r w:rsidRPr="00531DCB">
        <w:rPr>
          <w:rFonts w:hint="eastAsia"/>
        </w:rPr>
        <w:lastRenderedPageBreak/>
        <w:t>杭州丝绸</w:t>
      </w:r>
    </w:p>
    <w:p w:rsidR="00BC67EA" w:rsidRPr="00531DCB" w:rsidRDefault="00BB56A3" w:rsidP="00531DCB">
      <w:pPr>
        <w:pStyle w:val="2"/>
        <w:ind w:left="0" w:firstLine="0"/>
        <w:rPr>
          <w:rFonts w:ascii="Calibri" w:eastAsia="宋体" w:cs="Calibri"/>
          <w:sz w:val="28"/>
          <w:szCs w:val="64"/>
        </w:rPr>
      </w:pPr>
      <w:r w:rsidRPr="00531DCB">
        <w:rPr>
          <w:rFonts w:ascii="Calibri" w:eastAsia="宋体" w:cs="Calibri"/>
          <w:sz w:val="28"/>
          <w:szCs w:val="64"/>
          <w:lang w:val="en-US"/>
        </w:rPr>
        <w:t xml:space="preserve">         </w:t>
      </w:r>
      <w:r w:rsidRPr="00531DCB">
        <w:rPr>
          <w:rFonts w:ascii="Calibri" w:eastAsia="宋体" w:cs="宋体" w:hint="eastAsia"/>
          <w:sz w:val="28"/>
          <w:szCs w:val="64"/>
        </w:rPr>
        <w:t>杭州素有“丝绸之府”之称。杭州丝绸的历史可追到</w:t>
      </w:r>
      <w:r w:rsidRPr="00531DCB">
        <w:rPr>
          <w:rFonts w:ascii="Calibri" w:eastAsia="宋体" w:cs="Calibri"/>
          <w:sz w:val="28"/>
          <w:szCs w:val="64"/>
          <w:lang w:val="en-US"/>
        </w:rPr>
        <w:t>2000</w:t>
      </w:r>
      <w:r w:rsidRPr="00531DCB">
        <w:rPr>
          <w:rFonts w:ascii="Calibri" w:eastAsia="宋体" w:cs="宋体" w:hint="eastAsia"/>
          <w:sz w:val="28"/>
          <w:szCs w:val="64"/>
        </w:rPr>
        <w:t>多年前的战国时代，在唐、宋时代即享有盛名，至今已有锦、绸、缎、纺、罗、绢、纱、绫、绉、绒、绡、塔夫绸、罗纹等</w:t>
      </w:r>
      <w:r w:rsidRPr="00531DCB">
        <w:rPr>
          <w:rFonts w:ascii="Calibri" w:eastAsia="宋体" w:cs="Calibri"/>
          <w:sz w:val="28"/>
          <w:szCs w:val="64"/>
          <w:lang w:val="en-US"/>
        </w:rPr>
        <w:t>10</w:t>
      </w:r>
      <w:r w:rsidRPr="00531DCB">
        <w:rPr>
          <w:rFonts w:ascii="Calibri" w:eastAsia="宋体" w:cs="宋体" w:hint="eastAsia"/>
          <w:sz w:val="28"/>
          <w:szCs w:val="64"/>
        </w:rPr>
        <w:t>多个大类</w:t>
      </w:r>
      <w:r w:rsidRPr="00531DCB">
        <w:rPr>
          <w:rFonts w:ascii="Calibri" w:eastAsia="宋体" w:cs="Calibri"/>
          <w:sz w:val="28"/>
          <w:szCs w:val="64"/>
          <w:lang w:val="en-US"/>
        </w:rPr>
        <w:t>200</w:t>
      </w:r>
      <w:r w:rsidRPr="00531DCB">
        <w:rPr>
          <w:rFonts w:ascii="Calibri" w:eastAsia="宋体" w:cs="宋体" w:hint="eastAsia"/>
          <w:sz w:val="28"/>
          <w:szCs w:val="64"/>
        </w:rPr>
        <w:t>多个品种，</w:t>
      </w:r>
      <w:r w:rsidRPr="00531DCB">
        <w:rPr>
          <w:rFonts w:ascii="Calibri" w:eastAsia="宋体" w:cs="Calibri"/>
          <w:sz w:val="28"/>
          <w:szCs w:val="64"/>
          <w:lang w:val="en-US"/>
        </w:rPr>
        <w:t>2000</w:t>
      </w:r>
      <w:r w:rsidRPr="00531DCB">
        <w:rPr>
          <w:rFonts w:ascii="Calibri" w:eastAsia="宋体" w:cs="宋体" w:hint="eastAsia"/>
          <w:sz w:val="28"/>
          <w:szCs w:val="64"/>
        </w:rPr>
        <w:t>多个花色，被誉为“东方艺术之花”。</w:t>
      </w:r>
      <w:r w:rsidRPr="00531DCB">
        <w:rPr>
          <w:rFonts w:ascii="Calibri" w:eastAsia="宋体" w:cs="Calibri"/>
          <w:sz w:val="28"/>
          <w:szCs w:val="64"/>
          <w:lang w:val="en-US"/>
        </w:rPr>
        <w:t> </w:t>
      </w:r>
    </w:p>
    <w:p w:rsidR="00BB56A3" w:rsidRPr="00531DCB" w:rsidRDefault="00BB56A3" w:rsidP="00531DCB">
      <w:pPr>
        <w:pStyle w:val="2"/>
        <w:ind w:left="540" w:hanging="540"/>
        <w:rPr>
          <w:rFonts w:ascii="Calibri" w:eastAsia="宋体" w:cs="Calibri"/>
          <w:sz w:val="28"/>
          <w:szCs w:val="64"/>
        </w:rPr>
      </w:pPr>
    </w:p>
    <w:sectPr w:rsidR="00BB56A3" w:rsidRPr="00531D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507" w:rsidRDefault="00617507" w:rsidP="005A5BA5">
      <w:r>
        <w:separator/>
      </w:r>
    </w:p>
  </w:endnote>
  <w:endnote w:type="continuationSeparator" w:id="0">
    <w:p w:rsidR="00617507" w:rsidRDefault="00617507" w:rsidP="005A5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507" w:rsidRDefault="00617507" w:rsidP="005A5BA5">
      <w:r>
        <w:separator/>
      </w:r>
    </w:p>
  </w:footnote>
  <w:footnote w:type="continuationSeparator" w:id="0">
    <w:p w:rsidR="00617507" w:rsidRDefault="00617507" w:rsidP="005A5B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78444E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64"/>
        </w:rPr>
      </w:lvl>
    </w:lvlOverride>
  </w:num>
  <w:num w:numId="2">
    <w:abstractNumId w:val="0"/>
    <w:lvlOverride w:ilvl="0">
      <w:lvl w:ilvl="0">
        <w:numFmt w:val="bullet"/>
        <w:lvlText w:val="–"/>
        <w:legacy w:legacy="1" w:legacySpace="0" w:legacyIndent="0"/>
        <w:lvlJc w:val="left"/>
        <w:rPr>
          <w:rFonts w:ascii="Arial" w:hAnsi="Arial" w:cs="Arial" w:hint="default"/>
          <w:sz w:val="48"/>
        </w:rPr>
      </w:lvl>
    </w:lvlOverride>
  </w:num>
  <w:num w:numId="3">
    <w:abstractNumId w:val="0"/>
    <w:lvlOverride w:ilvl="0">
      <w:lvl w:ilvl="0">
        <w:numFmt w:val="bullet"/>
        <w:lvlText w:val="–"/>
        <w:legacy w:legacy="1" w:legacySpace="0" w:legacyIndent="0"/>
        <w:lvlJc w:val="left"/>
        <w:rPr>
          <w:rFonts w:ascii="Arial" w:hAnsi="Arial" w:cs="Arial" w:hint="default"/>
          <w:sz w:val="56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56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DCB"/>
    <w:rsid w:val="00304DD5"/>
    <w:rsid w:val="00407D3B"/>
    <w:rsid w:val="00531DCB"/>
    <w:rsid w:val="005A5BA5"/>
    <w:rsid w:val="00617507"/>
    <w:rsid w:val="006915AC"/>
    <w:rsid w:val="00820681"/>
    <w:rsid w:val="00821256"/>
    <w:rsid w:val="009D1B40"/>
    <w:rsid w:val="00BB56A3"/>
    <w:rsid w:val="00BC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C8A962FC-1F7E-4790-AB1C-E8410CAC6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20681"/>
    <w:pPr>
      <w:autoSpaceDE w:val="0"/>
      <w:autoSpaceDN w:val="0"/>
      <w:adjustRightInd w:val="0"/>
      <w:ind w:left="540" w:hanging="540"/>
      <w:jc w:val="left"/>
      <w:outlineLvl w:val="0"/>
    </w:pPr>
    <w:rPr>
      <w:rFonts w:ascii="Arial" w:eastAsia="黑体" w:hAnsi="Arial" w:cs="Arial"/>
      <w:color w:val="000000"/>
      <w:kern w:val="24"/>
      <w:sz w:val="52"/>
      <w:szCs w:val="64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autoSpaceDE w:val="0"/>
      <w:autoSpaceDN w:val="0"/>
      <w:adjustRightInd w:val="0"/>
      <w:ind w:left="1170" w:hanging="450"/>
      <w:jc w:val="left"/>
      <w:outlineLvl w:val="1"/>
    </w:pPr>
    <w:rPr>
      <w:rFonts w:ascii="Times New Roman" w:hAnsi="Times New Roman" w:cs="Times New Roman"/>
      <w:color w:val="000000"/>
      <w:kern w:val="24"/>
      <w:sz w:val="56"/>
      <w:szCs w:val="56"/>
      <w:lang w:val="zh-CN"/>
    </w:rPr>
  </w:style>
  <w:style w:type="paragraph" w:styleId="3">
    <w:name w:val="heading 3"/>
    <w:basedOn w:val="a"/>
    <w:next w:val="a"/>
    <w:link w:val="30"/>
    <w:uiPriority w:val="99"/>
    <w:qFormat/>
    <w:pPr>
      <w:autoSpaceDE w:val="0"/>
      <w:autoSpaceDN w:val="0"/>
      <w:adjustRightInd w:val="0"/>
      <w:ind w:left="1800" w:hanging="360"/>
      <w:jc w:val="left"/>
      <w:outlineLvl w:val="2"/>
    </w:pPr>
    <w:rPr>
      <w:rFonts w:ascii="Times New Roman" w:hAnsi="Times New Roman" w:cs="Times New Roman"/>
      <w:color w:val="000000"/>
      <w:kern w:val="24"/>
      <w:sz w:val="48"/>
      <w:szCs w:val="48"/>
      <w:lang w:val="zh-CN"/>
    </w:rPr>
  </w:style>
  <w:style w:type="paragraph" w:styleId="4">
    <w:name w:val="heading 4"/>
    <w:basedOn w:val="a"/>
    <w:next w:val="a"/>
    <w:link w:val="40"/>
    <w:uiPriority w:val="99"/>
    <w:qFormat/>
    <w:pPr>
      <w:autoSpaceDE w:val="0"/>
      <w:autoSpaceDN w:val="0"/>
      <w:adjustRightInd w:val="0"/>
      <w:ind w:left="2520" w:hanging="360"/>
      <w:jc w:val="left"/>
      <w:outlineLvl w:val="3"/>
    </w:pPr>
    <w:rPr>
      <w:rFonts w:ascii="Times New Roman" w:hAnsi="Times New Roman" w:cs="Times New Roman"/>
      <w:color w:val="000000"/>
      <w:kern w:val="24"/>
      <w:sz w:val="40"/>
      <w:szCs w:val="40"/>
      <w:lang w:val="zh-CN"/>
    </w:rPr>
  </w:style>
  <w:style w:type="paragraph" w:styleId="5">
    <w:name w:val="heading 5"/>
    <w:basedOn w:val="a"/>
    <w:next w:val="a"/>
    <w:link w:val="50"/>
    <w:uiPriority w:val="99"/>
    <w:qFormat/>
    <w:pPr>
      <w:autoSpaceDE w:val="0"/>
      <w:autoSpaceDN w:val="0"/>
      <w:adjustRightInd w:val="0"/>
      <w:ind w:left="3240" w:hanging="360"/>
      <w:jc w:val="left"/>
      <w:outlineLvl w:val="4"/>
    </w:pPr>
    <w:rPr>
      <w:rFonts w:ascii="Times New Roman" w:hAnsi="Times New Roman" w:cs="Times New Roman"/>
      <w:color w:val="000000"/>
      <w:kern w:val="24"/>
      <w:sz w:val="40"/>
      <w:szCs w:val="40"/>
      <w:lang w:val="zh-CN"/>
    </w:rPr>
  </w:style>
  <w:style w:type="paragraph" w:styleId="6">
    <w:name w:val="heading 6"/>
    <w:basedOn w:val="a"/>
    <w:next w:val="a"/>
    <w:link w:val="60"/>
    <w:uiPriority w:val="99"/>
    <w:qFormat/>
    <w:pPr>
      <w:autoSpaceDE w:val="0"/>
      <w:autoSpaceDN w:val="0"/>
      <w:adjustRightInd w:val="0"/>
      <w:ind w:left="3960" w:hanging="360"/>
      <w:jc w:val="left"/>
      <w:outlineLvl w:val="5"/>
    </w:pPr>
    <w:rPr>
      <w:rFonts w:ascii="Times New Roman" w:hAnsi="Times New Roman" w:cs="Times New Roman"/>
      <w:color w:val="000000"/>
      <w:kern w:val="24"/>
      <w:sz w:val="40"/>
      <w:szCs w:val="40"/>
      <w:lang w:val="zh-CN"/>
    </w:rPr>
  </w:style>
  <w:style w:type="paragraph" w:styleId="7">
    <w:name w:val="heading 7"/>
    <w:basedOn w:val="a"/>
    <w:next w:val="a"/>
    <w:link w:val="70"/>
    <w:uiPriority w:val="99"/>
    <w:qFormat/>
    <w:pPr>
      <w:autoSpaceDE w:val="0"/>
      <w:autoSpaceDN w:val="0"/>
      <w:adjustRightInd w:val="0"/>
      <w:ind w:left="4680" w:hanging="360"/>
      <w:jc w:val="left"/>
      <w:outlineLvl w:val="6"/>
    </w:pPr>
    <w:rPr>
      <w:rFonts w:ascii="Times New Roman" w:hAnsi="Times New Roman" w:cs="Times New Roman"/>
      <w:color w:val="000000"/>
      <w:kern w:val="24"/>
      <w:sz w:val="40"/>
      <w:szCs w:val="40"/>
      <w:lang w:val="zh-CN"/>
    </w:rPr>
  </w:style>
  <w:style w:type="paragraph" w:styleId="8">
    <w:name w:val="heading 8"/>
    <w:basedOn w:val="a"/>
    <w:next w:val="a"/>
    <w:link w:val="80"/>
    <w:uiPriority w:val="99"/>
    <w:qFormat/>
    <w:pPr>
      <w:autoSpaceDE w:val="0"/>
      <w:autoSpaceDN w:val="0"/>
      <w:adjustRightInd w:val="0"/>
      <w:ind w:left="5400" w:hanging="360"/>
      <w:jc w:val="left"/>
      <w:outlineLvl w:val="7"/>
    </w:pPr>
    <w:rPr>
      <w:rFonts w:ascii="Times New Roman" w:hAnsi="Times New Roman" w:cs="Times New Roman"/>
      <w:color w:val="000000"/>
      <w:kern w:val="24"/>
      <w:sz w:val="40"/>
      <w:szCs w:val="40"/>
      <w:lang w:val="zh-CN"/>
    </w:rPr>
  </w:style>
  <w:style w:type="paragraph" w:styleId="9">
    <w:name w:val="heading 9"/>
    <w:basedOn w:val="a"/>
    <w:next w:val="a"/>
    <w:link w:val="90"/>
    <w:uiPriority w:val="99"/>
    <w:qFormat/>
    <w:pPr>
      <w:autoSpaceDE w:val="0"/>
      <w:autoSpaceDN w:val="0"/>
      <w:adjustRightInd w:val="0"/>
      <w:ind w:left="6120" w:hanging="360"/>
      <w:jc w:val="left"/>
      <w:outlineLvl w:val="8"/>
    </w:pPr>
    <w:rPr>
      <w:rFonts w:ascii="Times New Roman" w:hAnsi="Times New Roman" w:cs="Times New Roman"/>
      <w:color w:val="000000"/>
      <w:kern w:val="24"/>
      <w:sz w:val="40"/>
      <w:szCs w:val="40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20681"/>
    <w:rPr>
      <w:rFonts w:ascii="Arial" w:eastAsia="黑体" w:hAnsi="Arial" w:cs="Arial"/>
      <w:color w:val="000000"/>
      <w:kern w:val="24"/>
      <w:sz w:val="52"/>
      <w:szCs w:val="64"/>
      <w:lang w:val="zh-CN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Pr>
      <w:b/>
      <w:bCs/>
      <w:sz w:val="28"/>
      <w:szCs w:val="28"/>
    </w:rPr>
  </w:style>
  <w:style w:type="character" w:customStyle="1" w:styleId="60">
    <w:name w:val="标题 6 字符"/>
    <w:basedOn w:val="a0"/>
    <w:link w:val="6"/>
    <w:uiPriority w:val="9"/>
    <w:semiHidden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0">
    <w:name w:val="标题 7 字符"/>
    <w:basedOn w:val="a0"/>
    <w:link w:val="7"/>
    <w:uiPriority w:val="9"/>
    <w:semiHidden/>
    <w:rPr>
      <w:b/>
      <w:bCs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Pr>
      <w:rFonts w:asciiTheme="majorHAnsi" w:eastAsiaTheme="majorEastAsia" w:hAnsiTheme="majorHAnsi" w:cstheme="majorBidi"/>
      <w:szCs w:val="21"/>
    </w:rPr>
  </w:style>
  <w:style w:type="paragraph" w:styleId="a3">
    <w:name w:val="Balloon Text"/>
    <w:basedOn w:val="a"/>
    <w:link w:val="a4"/>
    <w:uiPriority w:val="99"/>
    <w:semiHidden/>
    <w:unhideWhenUsed/>
    <w:rsid w:val="009D1B40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9D1B40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A5B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A5BA5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A5B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A5BA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254</Words>
  <Characters>1452</Characters>
  <Application>Microsoft Office Word</Application>
  <DocSecurity>0</DocSecurity>
  <Lines>12</Lines>
  <Paragraphs>3</Paragraphs>
  <ScaleCrop>false</ScaleCrop>
  <Company>ksy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命题</dc:creator>
  <cp:lastModifiedBy>命题</cp:lastModifiedBy>
  <cp:revision>7</cp:revision>
  <dcterms:created xsi:type="dcterms:W3CDTF">2022-11-25T00:17:00Z</dcterms:created>
  <dcterms:modified xsi:type="dcterms:W3CDTF">2022-12-01T12:34:00Z</dcterms:modified>
</cp:coreProperties>
</file>