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874" w:rsidRPr="00A36522" w:rsidRDefault="00625874" w:rsidP="00A36522">
      <w:pPr>
        <w:pStyle w:val="1"/>
        <w:rPr>
          <w:b w:val="0"/>
        </w:rPr>
      </w:pPr>
      <w:r w:rsidRPr="00A36522">
        <w:rPr>
          <w:rFonts w:hint="eastAsia"/>
          <w:b w:val="0"/>
        </w:rPr>
        <w:t> </w:t>
      </w:r>
      <w:r w:rsidRPr="00A36522">
        <w:rPr>
          <w:rFonts w:hint="eastAsia"/>
          <w:b w:val="0"/>
        </w:rPr>
        <w:t>蓬勃发展的室内定位技术</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hint="eastAsia"/>
          <w:b w:val="0"/>
          <w:color w:val="3E3E3E"/>
          <w:kern w:val="0"/>
          <w:sz w:val="24"/>
          <w:szCs w:val="24"/>
        </w:rPr>
        <w:t>室内定位的技术分支多样，下图是各种室内定位方案的对比图：</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b w:val="0"/>
          <w:noProof/>
          <w:color w:val="3E3E3E"/>
          <w:kern w:val="0"/>
          <w:sz w:val="24"/>
          <w:szCs w:val="24"/>
        </w:rPr>
        <w:drawing>
          <wp:inline distT="0" distB="0" distL="0" distR="0" wp14:anchorId="17957FBB" wp14:editId="5D51D956">
            <wp:extent cx="4043077" cy="3097681"/>
            <wp:effectExtent l="0" t="0" r="0" b="7620"/>
            <wp:docPr id="474" name="图片 474" descr="http://mmbiz.qpic.cn/mmbiz_png/zJgiblIeQ3ugzPrrLNacSzww5VtVq56SHCjYg6rAoeu0eAGULEiabgSuDtzFNbDrfDbykhibppv7Giad8ibE8hoK4Hw/640?wx_fmt=pn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descr="http://mmbiz.qpic.cn/mmbiz_png/zJgiblIeQ3ugzPrrLNacSzww5VtVq56SHCjYg6rAoeu0eAGULEiabgSuDtzFNbDrfDbykhibppv7Giad8ibE8hoK4Hw/640?wx_fmt=png&amp;wxfrom=5&amp;wx_lazy=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61757" cy="3111993"/>
                    </a:xfrm>
                    <a:prstGeom prst="rect">
                      <a:avLst/>
                    </a:prstGeom>
                    <a:noFill/>
                    <a:ln>
                      <a:noFill/>
                    </a:ln>
                  </pic:spPr>
                </pic:pic>
              </a:graphicData>
            </a:graphic>
          </wp:inline>
        </w:drawing>
      </w:r>
    </w:p>
    <w:p w:rsidR="00625874" w:rsidRPr="00A36522" w:rsidRDefault="00A36522" w:rsidP="00A36522">
      <w:pPr>
        <w:pStyle w:val="1"/>
        <w:rPr>
          <w:b w:val="0"/>
        </w:rPr>
      </w:pPr>
      <w:r>
        <w:rPr>
          <w:rFonts w:hint="eastAsia"/>
          <w:b w:val="0"/>
        </w:rPr>
        <w:t>典型</w:t>
      </w:r>
      <w:r w:rsidR="00F475BD" w:rsidRPr="00A36522">
        <w:rPr>
          <w:rFonts w:hint="eastAsia"/>
          <w:b w:val="0"/>
        </w:rPr>
        <w:t>定位</w:t>
      </w:r>
      <w:r>
        <w:rPr>
          <w:rFonts w:hint="eastAsia"/>
          <w:b w:val="0"/>
        </w:rPr>
        <w:t>技术</w:t>
      </w:r>
      <w:r w:rsidR="00F475BD" w:rsidRPr="00A36522">
        <w:rPr>
          <w:rFonts w:hint="eastAsia"/>
          <w:b w:val="0"/>
        </w:rPr>
        <w:t>原理</w:t>
      </w:r>
      <w:r>
        <w:rPr>
          <w:rFonts w:hint="eastAsia"/>
          <w:b w:val="0"/>
        </w:rPr>
        <w:t>介绍</w:t>
      </w:r>
    </w:p>
    <w:tbl>
      <w:tblPr>
        <w:tblW w:w="9631" w:type="dxa"/>
        <w:tblCellMar>
          <w:left w:w="0" w:type="dxa"/>
          <w:right w:w="0" w:type="dxa"/>
        </w:tblCellMar>
        <w:tblLook w:val="04A0" w:firstRow="1" w:lastRow="0" w:firstColumn="1" w:lastColumn="0" w:noHBand="0" w:noVBand="1"/>
      </w:tblPr>
      <w:tblGrid>
        <w:gridCol w:w="1126"/>
        <w:gridCol w:w="4395"/>
        <w:gridCol w:w="4110"/>
      </w:tblGrid>
      <w:tr w:rsidR="00625874" w:rsidRPr="00A36522" w:rsidTr="004268DB">
        <w:trPr>
          <w:trHeight w:val="143"/>
        </w:trPr>
        <w:tc>
          <w:tcPr>
            <w:tcW w:w="1126" w:type="dxa"/>
            <w:tcBorders>
              <w:top w:val="single" w:sz="6" w:space="0" w:color="DDDDDD"/>
              <w:left w:val="single" w:sz="6" w:space="0" w:color="DDDDDD"/>
              <w:bottom w:val="single" w:sz="6" w:space="0" w:color="DDDDDD"/>
              <w:right w:val="single" w:sz="6" w:space="0" w:color="DDDDDD"/>
            </w:tcBorders>
            <w:shd w:val="clear" w:color="auto" w:fill="AAAAAA"/>
            <w:tcMar>
              <w:top w:w="0" w:type="dxa"/>
              <w:left w:w="0" w:type="dxa"/>
              <w:bottom w:w="0" w:type="dxa"/>
              <w:right w:w="0" w:type="dxa"/>
            </w:tcMar>
            <w:vAlign w:val="center"/>
            <w:hideMark/>
          </w:tcPr>
          <w:p w:rsidR="00625874" w:rsidRPr="00A36522" w:rsidRDefault="00625874" w:rsidP="004268DB">
            <w:pPr>
              <w:widowControl/>
              <w:spacing w:line="160" w:lineRule="atLeast"/>
              <w:jc w:val="center"/>
              <w:rPr>
                <w:rFonts w:ascii="微软雅黑" w:eastAsia="微软雅黑" w:hAnsi="微软雅黑" w:cs="宋体"/>
                <w:kern w:val="0"/>
                <w:sz w:val="24"/>
                <w:szCs w:val="24"/>
              </w:rPr>
            </w:pPr>
            <w:r w:rsidRPr="00A36522">
              <w:rPr>
                <w:rFonts w:ascii="微软雅黑" w:eastAsia="微软雅黑" w:hAnsi="微软雅黑" w:cs="宋体" w:hint="eastAsia"/>
                <w:bCs/>
                <w:kern w:val="0"/>
                <w:sz w:val="18"/>
                <w:szCs w:val="18"/>
              </w:rPr>
              <w:t>定位原理</w:t>
            </w:r>
          </w:p>
        </w:tc>
        <w:tc>
          <w:tcPr>
            <w:tcW w:w="4395" w:type="dxa"/>
            <w:tcBorders>
              <w:top w:val="single" w:sz="6" w:space="0" w:color="DDDDDD"/>
              <w:left w:val="nil"/>
              <w:bottom w:val="single" w:sz="6" w:space="0" w:color="DDDDDD"/>
              <w:right w:val="single" w:sz="6" w:space="0" w:color="DDDDDD"/>
            </w:tcBorders>
            <w:shd w:val="clear" w:color="auto" w:fill="AAAAAA"/>
            <w:tcMar>
              <w:top w:w="0" w:type="dxa"/>
              <w:left w:w="0" w:type="dxa"/>
              <w:bottom w:w="0" w:type="dxa"/>
              <w:right w:w="0" w:type="dxa"/>
            </w:tcMar>
            <w:vAlign w:val="center"/>
            <w:hideMark/>
          </w:tcPr>
          <w:p w:rsidR="00625874" w:rsidRPr="00A36522" w:rsidRDefault="00625874" w:rsidP="004268DB">
            <w:pPr>
              <w:widowControl/>
              <w:spacing w:line="160" w:lineRule="atLeast"/>
              <w:jc w:val="center"/>
              <w:rPr>
                <w:rFonts w:ascii="微软雅黑" w:eastAsia="微软雅黑" w:hAnsi="微软雅黑" w:cs="宋体"/>
                <w:kern w:val="0"/>
                <w:sz w:val="24"/>
                <w:szCs w:val="24"/>
              </w:rPr>
            </w:pPr>
            <w:r w:rsidRPr="00A36522">
              <w:rPr>
                <w:rFonts w:ascii="微软雅黑" w:eastAsia="微软雅黑" w:hAnsi="微软雅黑" w:cs="宋体" w:hint="eastAsia"/>
                <w:bCs/>
                <w:kern w:val="0"/>
                <w:sz w:val="18"/>
                <w:szCs w:val="18"/>
              </w:rPr>
              <w:t>描述</w:t>
            </w:r>
          </w:p>
        </w:tc>
        <w:tc>
          <w:tcPr>
            <w:tcW w:w="4110" w:type="dxa"/>
            <w:tcBorders>
              <w:top w:val="single" w:sz="6" w:space="0" w:color="DDDDDD"/>
              <w:left w:val="nil"/>
              <w:bottom w:val="single" w:sz="6" w:space="0" w:color="DDDDDD"/>
              <w:right w:val="single" w:sz="6" w:space="0" w:color="DDDDDD"/>
            </w:tcBorders>
            <w:shd w:val="clear" w:color="auto" w:fill="AAAAAA"/>
            <w:tcMar>
              <w:top w:w="0" w:type="dxa"/>
              <w:left w:w="0" w:type="dxa"/>
              <w:bottom w:w="0" w:type="dxa"/>
              <w:right w:w="0" w:type="dxa"/>
            </w:tcMar>
            <w:vAlign w:val="center"/>
            <w:hideMark/>
          </w:tcPr>
          <w:p w:rsidR="00625874" w:rsidRPr="00A36522" w:rsidRDefault="00625874" w:rsidP="004268DB">
            <w:pPr>
              <w:widowControl/>
              <w:spacing w:line="160" w:lineRule="atLeast"/>
              <w:jc w:val="center"/>
              <w:rPr>
                <w:rFonts w:ascii="微软雅黑" w:eastAsia="微软雅黑" w:hAnsi="微软雅黑" w:cs="宋体"/>
                <w:kern w:val="0"/>
                <w:sz w:val="24"/>
                <w:szCs w:val="24"/>
              </w:rPr>
            </w:pPr>
            <w:r w:rsidRPr="00A36522">
              <w:rPr>
                <w:rFonts w:ascii="微软雅黑" w:eastAsia="微软雅黑" w:hAnsi="微软雅黑" w:cs="宋体" w:hint="eastAsia"/>
                <w:bCs/>
                <w:kern w:val="0"/>
                <w:sz w:val="18"/>
                <w:szCs w:val="18"/>
              </w:rPr>
              <w:t>特点</w:t>
            </w:r>
          </w:p>
        </w:tc>
      </w:tr>
      <w:tr w:rsidR="00625874" w:rsidRPr="00A36522" w:rsidTr="004268DB">
        <w:trPr>
          <w:trHeight w:val="1371"/>
        </w:trPr>
        <w:tc>
          <w:tcPr>
            <w:tcW w:w="1126" w:type="dxa"/>
            <w:tcBorders>
              <w:top w:val="nil"/>
              <w:left w:val="single" w:sz="6" w:space="0" w:color="DDDDDD"/>
              <w:bottom w:val="single" w:sz="6" w:space="0" w:color="DDDDDD"/>
              <w:right w:val="single" w:sz="6" w:space="0" w:color="DDDDDD"/>
            </w:tcBorders>
            <w:shd w:val="clear" w:color="auto" w:fill="BBBBBB"/>
            <w:tcMar>
              <w:top w:w="0" w:type="dxa"/>
              <w:left w:w="0" w:type="dxa"/>
              <w:bottom w:w="0" w:type="dxa"/>
              <w:right w:w="0" w:type="dxa"/>
            </w:tcMar>
            <w:vAlign w:val="center"/>
            <w:hideMark/>
          </w:tcPr>
          <w:p w:rsidR="00625874" w:rsidRPr="00A36522" w:rsidRDefault="00625874" w:rsidP="004268DB">
            <w:pPr>
              <w:widowControl/>
              <w:spacing w:line="160" w:lineRule="atLeast"/>
              <w:jc w:val="center"/>
              <w:rPr>
                <w:rFonts w:ascii="微软雅黑" w:eastAsia="微软雅黑" w:hAnsi="微软雅黑" w:cs="宋体"/>
                <w:kern w:val="0"/>
                <w:sz w:val="24"/>
                <w:szCs w:val="24"/>
              </w:rPr>
            </w:pPr>
            <w:r w:rsidRPr="00A36522">
              <w:rPr>
                <w:rFonts w:ascii="微软雅黑" w:eastAsia="微软雅黑" w:hAnsi="微软雅黑" w:cs="宋体" w:hint="eastAsia"/>
                <w:bCs/>
                <w:kern w:val="0"/>
                <w:sz w:val="18"/>
                <w:szCs w:val="18"/>
              </w:rPr>
              <w:t>临近探测法</w:t>
            </w:r>
          </w:p>
        </w:tc>
        <w:tc>
          <w:tcPr>
            <w:tcW w:w="4395" w:type="dxa"/>
            <w:tcBorders>
              <w:top w:val="nil"/>
              <w:left w:val="nil"/>
              <w:bottom w:val="single" w:sz="6" w:space="0" w:color="DDDDDD"/>
              <w:right w:val="single" w:sz="6" w:space="0" w:color="DDDDDD"/>
            </w:tcBorders>
            <w:shd w:val="clear" w:color="auto" w:fill="BBBBBB"/>
            <w:tcMar>
              <w:top w:w="0" w:type="dxa"/>
              <w:left w:w="0" w:type="dxa"/>
              <w:bottom w:w="0" w:type="dxa"/>
              <w:right w:w="0" w:type="dxa"/>
            </w:tcMar>
            <w:vAlign w:val="center"/>
            <w:hideMark/>
          </w:tcPr>
          <w:p w:rsidR="00625874" w:rsidRPr="00A36522" w:rsidRDefault="00625874" w:rsidP="004268DB">
            <w:pPr>
              <w:widowControl/>
              <w:spacing w:line="160" w:lineRule="atLeast"/>
              <w:jc w:val="left"/>
              <w:rPr>
                <w:rFonts w:ascii="微软雅黑" w:eastAsia="微软雅黑" w:hAnsi="微软雅黑" w:cs="宋体"/>
                <w:kern w:val="0"/>
                <w:sz w:val="24"/>
                <w:szCs w:val="24"/>
              </w:rPr>
            </w:pPr>
            <w:r w:rsidRPr="00A36522">
              <w:rPr>
                <w:rFonts w:ascii="微软雅黑" w:eastAsia="微软雅黑" w:hAnsi="微软雅黑" w:cs="宋体" w:hint="eastAsia"/>
                <w:kern w:val="0"/>
                <w:sz w:val="18"/>
                <w:szCs w:val="18"/>
              </w:rPr>
              <w:t>通过一些有范围限制的物理信号的接收，从而判断移动设备是否出现在某一个发射点附近。</w:t>
            </w:r>
          </w:p>
        </w:tc>
        <w:tc>
          <w:tcPr>
            <w:tcW w:w="4110" w:type="dxa"/>
            <w:tcBorders>
              <w:top w:val="nil"/>
              <w:left w:val="nil"/>
              <w:bottom w:val="single" w:sz="6" w:space="0" w:color="DDDDDD"/>
              <w:right w:val="single" w:sz="6" w:space="0" w:color="DDDDDD"/>
            </w:tcBorders>
            <w:shd w:val="clear" w:color="auto" w:fill="BBBBBB"/>
            <w:tcMar>
              <w:top w:w="0" w:type="dxa"/>
              <w:left w:w="0" w:type="dxa"/>
              <w:bottom w:w="0" w:type="dxa"/>
              <w:right w:w="0" w:type="dxa"/>
            </w:tcMar>
            <w:vAlign w:val="center"/>
            <w:hideMark/>
          </w:tcPr>
          <w:p w:rsidR="00625874" w:rsidRPr="00A36522" w:rsidRDefault="00625874" w:rsidP="004268DB">
            <w:pPr>
              <w:widowControl/>
              <w:spacing w:line="160" w:lineRule="atLeast"/>
              <w:jc w:val="left"/>
              <w:rPr>
                <w:rFonts w:ascii="微软雅黑" w:eastAsia="微软雅黑" w:hAnsi="微软雅黑" w:cs="宋体"/>
                <w:kern w:val="0"/>
                <w:sz w:val="24"/>
                <w:szCs w:val="24"/>
              </w:rPr>
            </w:pPr>
            <w:r w:rsidRPr="00A36522">
              <w:rPr>
                <w:rFonts w:ascii="微软雅黑" w:eastAsia="微软雅黑" w:hAnsi="微软雅黑" w:cs="宋体" w:hint="eastAsia"/>
                <w:kern w:val="0"/>
                <w:sz w:val="18"/>
                <w:szCs w:val="18"/>
              </w:rPr>
              <w:t>该方法虽然只能提供大概的定位信息，但其布设成本低、易于搭建，适合于一些对定位精度要求不高的应用，例如自动识别系统用于公司的员工签到。</w:t>
            </w:r>
          </w:p>
        </w:tc>
      </w:tr>
      <w:tr w:rsidR="00625874" w:rsidRPr="00A36522" w:rsidTr="004268DB">
        <w:trPr>
          <w:trHeight w:val="360"/>
        </w:trPr>
        <w:tc>
          <w:tcPr>
            <w:tcW w:w="1126" w:type="dxa"/>
            <w:tcBorders>
              <w:top w:val="nil"/>
              <w:left w:val="single" w:sz="6" w:space="0" w:color="DDDDDD"/>
              <w:bottom w:val="single" w:sz="6" w:space="0" w:color="DDDDDD"/>
              <w:right w:val="single" w:sz="6" w:space="0" w:color="DDDDDD"/>
            </w:tcBorders>
            <w:shd w:val="clear" w:color="auto" w:fill="CCCCCC"/>
            <w:tcMar>
              <w:top w:w="0" w:type="dxa"/>
              <w:left w:w="0" w:type="dxa"/>
              <w:bottom w:w="0" w:type="dxa"/>
              <w:right w:w="0" w:type="dxa"/>
            </w:tcMar>
            <w:vAlign w:val="center"/>
            <w:hideMark/>
          </w:tcPr>
          <w:p w:rsidR="00625874" w:rsidRPr="00A36522" w:rsidRDefault="00625874" w:rsidP="004268DB">
            <w:pPr>
              <w:widowControl/>
              <w:spacing w:line="160" w:lineRule="atLeast"/>
              <w:jc w:val="center"/>
              <w:rPr>
                <w:rFonts w:ascii="微软雅黑" w:eastAsia="微软雅黑" w:hAnsi="微软雅黑" w:cs="宋体"/>
                <w:kern w:val="0"/>
                <w:sz w:val="24"/>
                <w:szCs w:val="24"/>
              </w:rPr>
            </w:pPr>
            <w:r w:rsidRPr="00A36522">
              <w:rPr>
                <w:rFonts w:ascii="微软雅黑" w:eastAsia="微软雅黑" w:hAnsi="微软雅黑" w:cs="宋体" w:hint="eastAsia"/>
                <w:bCs/>
                <w:kern w:val="0"/>
                <w:sz w:val="18"/>
                <w:szCs w:val="18"/>
              </w:rPr>
              <w:t>质心定位法</w:t>
            </w:r>
          </w:p>
        </w:tc>
        <w:tc>
          <w:tcPr>
            <w:tcW w:w="4395" w:type="dxa"/>
            <w:tcBorders>
              <w:top w:val="nil"/>
              <w:left w:val="nil"/>
              <w:bottom w:val="single" w:sz="6" w:space="0" w:color="DDDDDD"/>
              <w:right w:val="single" w:sz="6" w:space="0" w:color="DDDDDD"/>
            </w:tcBorders>
            <w:shd w:val="clear" w:color="auto" w:fill="CCCCCC"/>
            <w:tcMar>
              <w:top w:w="0" w:type="dxa"/>
              <w:left w:w="0" w:type="dxa"/>
              <w:bottom w:w="0" w:type="dxa"/>
              <w:right w:w="0" w:type="dxa"/>
            </w:tcMar>
            <w:vAlign w:val="center"/>
            <w:hideMark/>
          </w:tcPr>
          <w:p w:rsidR="00625874" w:rsidRPr="00A36522" w:rsidRDefault="00625874" w:rsidP="004268DB">
            <w:pPr>
              <w:widowControl/>
              <w:spacing w:line="160" w:lineRule="atLeast"/>
              <w:jc w:val="left"/>
              <w:rPr>
                <w:rFonts w:ascii="微软雅黑" w:eastAsia="微软雅黑" w:hAnsi="微软雅黑" w:cs="宋体"/>
                <w:kern w:val="0"/>
                <w:sz w:val="24"/>
                <w:szCs w:val="24"/>
              </w:rPr>
            </w:pPr>
            <w:r w:rsidRPr="00A36522">
              <w:rPr>
                <w:rFonts w:ascii="微软雅黑" w:eastAsia="微软雅黑" w:hAnsi="微软雅黑" w:cs="宋体" w:hint="eastAsia"/>
                <w:kern w:val="0"/>
                <w:sz w:val="18"/>
                <w:szCs w:val="18"/>
              </w:rPr>
              <w:t>根据移动设备可接收信号范围内所有已知的信标（beacon）位置，计算其质心坐标作为移动设备的坐标。</w:t>
            </w:r>
          </w:p>
        </w:tc>
        <w:tc>
          <w:tcPr>
            <w:tcW w:w="4110" w:type="dxa"/>
            <w:tcBorders>
              <w:top w:val="nil"/>
              <w:left w:val="nil"/>
              <w:bottom w:val="single" w:sz="6" w:space="0" w:color="DDDDDD"/>
              <w:right w:val="single" w:sz="6" w:space="0" w:color="DDDDDD"/>
            </w:tcBorders>
            <w:shd w:val="clear" w:color="auto" w:fill="CCCCCC"/>
            <w:tcMar>
              <w:top w:w="0" w:type="dxa"/>
              <w:left w:w="0" w:type="dxa"/>
              <w:bottom w:w="0" w:type="dxa"/>
              <w:right w:w="0" w:type="dxa"/>
            </w:tcMar>
            <w:vAlign w:val="center"/>
            <w:hideMark/>
          </w:tcPr>
          <w:p w:rsidR="00625874" w:rsidRPr="00A36522" w:rsidRDefault="00625874" w:rsidP="004268DB">
            <w:pPr>
              <w:widowControl/>
              <w:spacing w:line="160" w:lineRule="atLeast"/>
              <w:jc w:val="left"/>
              <w:rPr>
                <w:rFonts w:ascii="微软雅黑" w:eastAsia="微软雅黑" w:hAnsi="微软雅黑" w:cs="宋体"/>
                <w:kern w:val="0"/>
                <w:sz w:val="24"/>
                <w:szCs w:val="24"/>
              </w:rPr>
            </w:pPr>
            <w:r w:rsidRPr="00A36522">
              <w:rPr>
                <w:rFonts w:ascii="微软雅黑" w:eastAsia="微软雅黑" w:hAnsi="微软雅黑" w:cs="宋体" w:hint="eastAsia"/>
                <w:kern w:val="0"/>
                <w:sz w:val="18"/>
                <w:szCs w:val="18"/>
              </w:rPr>
              <w:t>该方法易于理解，计算量小，定位精度取决于信标的布设密度。</w:t>
            </w:r>
          </w:p>
        </w:tc>
      </w:tr>
      <w:tr w:rsidR="00625874" w:rsidRPr="00A36522" w:rsidTr="004268DB">
        <w:trPr>
          <w:trHeight w:val="598"/>
        </w:trPr>
        <w:tc>
          <w:tcPr>
            <w:tcW w:w="1126" w:type="dxa"/>
            <w:tcBorders>
              <w:top w:val="nil"/>
              <w:left w:val="single" w:sz="6" w:space="0" w:color="DDDDDD"/>
              <w:bottom w:val="single" w:sz="6" w:space="0" w:color="DDDDDD"/>
              <w:right w:val="single" w:sz="6" w:space="0" w:color="DDDDDD"/>
            </w:tcBorders>
            <w:shd w:val="clear" w:color="auto" w:fill="AAAAAA"/>
            <w:tcMar>
              <w:top w:w="0" w:type="dxa"/>
              <w:left w:w="0" w:type="dxa"/>
              <w:bottom w:w="0" w:type="dxa"/>
              <w:right w:w="0" w:type="dxa"/>
            </w:tcMar>
            <w:vAlign w:val="center"/>
            <w:hideMark/>
          </w:tcPr>
          <w:p w:rsidR="00625874" w:rsidRPr="00A36522" w:rsidRDefault="00625874" w:rsidP="004268DB">
            <w:pPr>
              <w:widowControl/>
              <w:spacing w:line="160" w:lineRule="atLeast"/>
              <w:jc w:val="center"/>
              <w:rPr>
                <w:rFonts w:ascii="微软雅黑" w:eastAsia="微软雅黑" w:hAnsi="微软雅黑" w:cs="宋体"/>
                <w:kern w:val="0"/>
                <w:sz w:val="24"/>
                <w:szCs w:val="24"/>
              </w:rPr>
            </w:pPr>
            <w:r w:rsidRPr="00A36522">
              <w:rPr>
                <w:rFonts w:ascii="微软雅黑" w:eastAsia="微软雅黑" w:hAnsi="微软雅黑" w:cs="宋体" w:hint="eastAsia"/>
                <w:bCs/>
                <w:kern w:val="0"/>
                <w:sz w:val="18"/>
                <w:szCs w:val="18"/>
              </w:rPr>
              <w:t>多边定位法</w:t>
            </w:r>
          </w:p>
        </w:tc>
        <w:tc>
          <w:tcPr>
            <w:tcW w:w="4395" w:type="dxa"/>
            <w:tcBorders>
              <w:top w:val="nil"/>
              <w:left w:val="nil"/>
              <w:bottom w:val="single" w:sz="6" w:space="0" w:color="DDDDDD"/>
              <w:right w:val="single" w:sz="6" w:space="0" w:color="DDDDDD"/>
            </w:tcBorders>
            <w:shd w:val="clear" w:color="auto" w:fill="AAAAAA"/>
            <w:tcMar>
              <w:top w:w="0" w:type="dxa"/>
              <w:left w:w="0" w:type="dxa"/>
              <w:bottom w:w="0" w:type="dxa"/>
              <w:right w:w="0" w:type="dxa"/>
            </w:tcMar>
            <w:vAlign w:val="center"/>
            <w:hideMark/>
          </w:tcPr>
          <w:p w:rsidR="00625874" w:rsidRPr="00A36522" w:rsidRDefault="00625874" w:rsidP="004268DB">
            <w:pPr>
              <w:widowControl/>
              <w:spacing w:line="160" w:lineRule="atLeast"/>
              <w:jc w:val="left"/>
              <w:rPr>
                <w:rFonts w:ascii="微软雅黑" w:eastAsia="微软雅黑" w:hAnsi="微软雅黑" w:cs="宋体"/>
                <w:kern w:val="0"/>
                <w:sz w:val="24"/>
                <w:szCs w:val="24"/>
              </w:rPr>
            </w:pPr>
            <w:r w:rsidRPr="00A36522">
              <w:rPr>
                <w:rFonts w:ascii="微软雅黑" w:eastAsia="微软雅黑" w:hAnsi="微软雅黑" w:cs="宋体" w:hint="eastAsia"/>
                <w:kern w:val="0"/>
                <w:sz w:val="18"/>
                <w:szCs w:val="18"/>
              </w:rPr>
              <w:t>通过测量待测目标到已知参考点之间的距离，从而确定待测目标的位置。</w:t>
            </w:r>
          </w:p>
        </w:tc>
        <w:tc>
          <w:tcPr>
            <w:tcW w:w="4110" w:type="dxa"/>
            <w:tcBorders>
              <w:top w:val="nil"/>
              <w:left w:val="nil"/>
              <w:bottom w:val="single" w:sz="6" w:space="0" w:color="DDDDDD"/>
              <w:right w:val="single" w:sz="6" w:space="0" w:color="DDDDDD"/>
            </w:tcBorders>
            <w:shd w:val="clear" w:color="auto" w:fill="AAAAAA"/>
            <w:tcMar>
              <w:top w:w="0" w:type="dxa"/>
              <w:left w:w="0" w:type="dxa"/>
              <w:bottom w:w="0" w:type="dxa"/>
              <w:right w:w="0" w:type="dxa"/>
            </w:tcMar>
            <w:vAlign w:val="center"/>
            <w:hideMark/>
          </w:tcPr>
          <w:p w:rsidR="00625874" w:rsidRPr="00A36522" w:rsidRDefault="00625874" w:rsidP="004268DB">
            <w:pPr>
              <w:widowControl/>
              <w:spacing w:line="160" w:lineRule="atLeast"/>
              <w:jc w:val="left"/>
              <w:rPr>
                <w:rFonts w:ascii="微软雅黑" w:eastAsia="微软雅黑" w:hAnsi="微软雅黑" w:cs="宋体"/>
                <w:kern w:val="0"/>
                <w:sz w:val="24"/>
                <w:szCs w:val="24"/>
              </w:rPr>
            </w:pPr>
            <w:r w:rsidRPr="00A36522">
              <w:rPr>
                <w:rFonts w:ascii="微软雅黑" w:eastAsia="微软雅黑" w:hAnsi="微软雅黑" w:cs="宋体" w:hint="eastAsia"/>
                <w:kern w:val="0"/>
                <w:sz w:val="18"/>
                <w:szCs w:val="18"/>
              </w:rPr>
              <w:t>精度高、应用广。</w:t>
            </w:r>
          </w:p>
        </w:tc>
      </w:tr>
      <w:tr w:rsidR="00625874" w:rsidRPr="00A36522" w:rsidTr="004268DB">
        <w:trPr>
          <w:trHeight w:val="360"/>
        </w:trPr>
        <w:tc>
          <w:tcPr>
            <w:tcW w:w="1126" w:type="dxa"/>
            <w:tcBorders>
              <w:top w:val="nil"/>
              <w:left w:val="single" w:sz="6" w:space="0" w:color="DDDDDD"/>
              <w:bottom w:val="single" w:sz="6" w:space="0" w:color="DDDDDD"/>
              <w:right w:val="single" w:sz="6" w:space="0" w:color="DDDDDD"/>
            </w:tcBorders>
            <w:shd w:val="clear" w:color="auto" w:fill="BBBBBB"/>
            <w:tcMar>
              <w:top w:w="0" w:type="dxa"/>
              <w:left w:w="0" w:type="dxa"/>
              <w:bottom w:w="0" w:type="dxa"/>
              <w:right w:w="0" w:type="dxa"/>
            </w:tcMar>
            <w:vAlign w:val="center"/>
            <w:hideMark/>
          </w:tcPr>
          <w:p w:rsidR="00625874" w:rsidRPr="00A36522" w:rsidRDefault="00625874" w:rsidP="004268DB">
            <w:pPr>
              <w:widowControl/>
              <w:spacing w:line="160" w:lineRule="atLeast"/>
              <w:jc w:val="center"/>
              <w:rPr>
                <w:rFonts w:ascii="微软雅黑" w:eastAsia="微软雅黑" w:hAnsi="微软雅黑" w:cs="宋体"/>
                <w:kern w:val="0"/>
                <w:sz w:val="24"/>
                <w:szCs w:val="24"/>
              </w:rPr>
            </w:pPr>
            <w:r w:rsidRPr="00A36522">
              <w:rPr>
                <w:rFonts w:ascii="微软雅黑" w:eastAsia="微软雅黑" w:hAnsi="微软雅黑" w:cs="宋体" w:hint="eastAsia"/>
                <w:bCs/>
                <w:kern w:val="0"/>
                <w:sz w:val="18"/>
                <w:szCs w:val="18"/>
              </w:rPr>
              <w:t>三角定位法</w:t>
            </w:r>
          </w:p>
        </w:tc>
        <w:tc>
          <w:tcPr>
            <w:tcW w:w="4395" w:type="dxa"/>
            <w:tcBorders>
              <w:top w:val="nil"/>
              <w:left w:val="nil"/>
              <w:bottom w:val="single" w:sz="6" w:space="0" w:color="DDDDDD"/>
              <w:right w:val="single" w:sz="6" w:space="0" w:color="DDDDDD"/>
            </w:tcBorders>
            <w:shd w:val="clear" w:color="auto" w:fill="BBBBBB"/>
            <w:tcMar>
              <w:top w:w="0" w:type="dxa"/>
              <w:left w:w="0" w:type="dxa"/>
              <w:bottom w:w="0" w:type="dxa"/>
              <w:right w:w="0" w:type="dxa"/>
            </w:tcMar>
            <w:vAlign w:val="center"/>
            <w:hideMark/>
          </w:tcPr>
          <w:p w:rsidR="00625874" w:rsidRPr="00A36522" w:rsidRDefault="00625874" w:rsidP="004268DB">
            <w:pPr>
              <w:widowControl/>
              <w:spacing w:line="160" w:lineRule="atLeast"/>
              <w:jc w:val="left"/>
              <w:rPr>
                <w:rFonts w:ascii="微软雅黑" w:eastAsia="微软雅黑" w:hAnsi="微软雅黑" w:cs="宋体"/>
                <w:kern w:val="0"/>
                <w:sz w:val="24"/>
                <w:szCs w:val="24"/>
              </w:rPr>
            </w:pPr>
            <w:r w:rsidRPr="00A36522">
              <w:rPr>
                <w:rFonts w:ascii="微软雅黑" w:eastAsia="微软雅黑" w:hAnsi="微软雅黑" w:cs="宋体" w:hint="eastAsia"/>
                <w:kern w:val="0"/>
                <w:sz w:val="18"/>
                <w:szCs w:val="18"/>
              </w:rPr>
              <w:t>该方法是在获取待测目标相对２个已知参考点的角度后结合两参考点间的距离信息可以确定唯一的三角形，即可确定待测目标的位置。</w:t>
            </w:r>
          </w:p>
        </w:tc>
        <w:tc>
          <w:tcPr>
            <w:tcW w:w="4110" w:type="dxa"/>
            <w:tcBorders>
              <w:top w:val="nil"/>
              <w:left w:val="nil"/>
              <w:bottom w:val="single" w:sz="6" w:space="0" w:color="DDDDDD"/>
              <w:right w:val="single" w:sz="6" w:space="0" w:color="DDDDDD"/>
            </w:tcBorders>
            <w:shd w:val="clear" w:color="auto" w:fill="BBBBBB"/>
            <w:tcMar>
              <w:top w:w="0" w:type="dxa"/>
              <w:left w:w="0" w:type="dxa"/>
              <w:bottom w:w="0" w:type="dxa"/>
              <w:right w:w="0" w:type="dxa"/>
            </w:tcMar>
            <w:vAlign w:val="center"/>
            <w:hideMark/>
          </w:tcPr>
          <w:p w:rsidR="00625874" w:rsidRPr="00A36522" w:rsidRDefault="00625874" w:rsidP="004268DB">
            <w:pPr>
              <w:widowControl/>
              <w:spacing w:line="160" w:lineRule="atLeast"/>
              <w:jc w:val="left"/>
              <w:rPr>
                <w:rFonts w:ascii="微软雅黑" w:eastAsia="微软雅黑" w:hAnsi="微软雅黑" w:cs="宋体"/>
                <w:kern w:val="0"/>
                <w:sz w:val="24"/>
                <w:szCs w:val="24"/>
              </w:rPr>
            </w:pPr>
            <w:r w:rsidRPr="00A36522">
              <w:rPr>
                <w:rFonts w:ascii="微软雅黑" w:eastAsia="微软雅黑" w:hAnsi="微软雅黑" w:cs="宋体" w:hint="eastAsia"/>
                <w:kern w:val="0"/>
                <w:sz w:val="18"/>
                <w:szCs w:val="18"/>
              </w:rPr>
              <w:t>精度高、应用广。</w:t>
            </w:r>
          </w:p>
        </w:tc>
      </w:tr>
    </w:tbl>
    <w:p w:rsidR="00625874" w:rsidRPr="00A36522" w:rsidRDefault="00625874" w:rsidP="00A36522">
      <w:pPr>
        <w:pStyle w:val="1"/>
        <w:rPr>
          <w:b w:val="0"/>
          <w:color w:val="3E3E3E"/>
        </w:rPr>
      </w:pPr>
      <w:bookmarkStart w:id="0" w:name="_GoBack"/>
      <w:bookmarkEnd w:id="0"/>
      <w:r w:rsidRPr="00A36522">
        <w:rPr>
          <w:rFonts w:hint="eastAsia"/>
          <w:b w:val="0"/>
        </w:rPr>
        <w:lastRenderedPageBreak/>
        <w:t>1.WiFi</w:t>
      </w:r>
      <w:r w:rsidRPr="00A36522">
        <w:rPr>
          <w:rFonts w:hint="eastAsia"/>
          <w:b w:val="0"/>
        </w:rPr>
        <w:t>定位技术</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hint="eastAsia"/>
          <w:b w:val="0"/>
          <w:color w:val="3E3E3E"/>
          <w:kern w:val="0"/>
          <w:sz w:val="24"/>
          <w:szCs w:val="24"/>
        </w:rPr>
        <w:t>目前</w:t>
      </w:r>
      <w:proofErr w:type="spellStart"/>
      <w:r w:rsidRPr="00A36522">
        <w:rPr>
          <w:rFonts w:ascii="微软雅黑" w:eastAsia="微软雅黑" w:hAnsi="微软雅黑" w:cs="宋体" w:hint="eastAsia"/>
          <w:b w:val="0"/>
          <w:color w:val="3E3E3E"/>
          <w:kern w:val="0"/>
          <w:sz w:val="24"/>
          <w:szCs w:val="24"/>
        </w:rPr>
        <w:t>WiFi</w:t>
      </w:r>
      <w:proofErr w:type="spellEnd"/>
      <w:r w:rsidRPr="00A36522">
        <w:rPr>
          <w:rFonts w:ascii="微软雅黑" w:eastAsia="微软雅黑" w:hAnsi="微软雅黑" w:cs="宋体" w:hint="eastAsia"/>
          <w:b w:val="0"/>
          <w:color w:val="3E3E3E"/>
          <w:kern w:val="0"/>
          <w:sz w:val="24"/>
          <w:szCs w:val="24"/>
        </w:rPr>
        <w:t>是相对成熟且应用较多的技术，这几年有不少公司投入到了这个领域。</w:t>
      </w:r>
      <w:proofErr w:type="spellStart"/>
      <w:r w:rsidRPr="00A36522">
        <w:rPr>
          <w:rFonts w:ascii="微软雅黑" w:eastAsia="微软雅黑" w:hAnsi="微软雅黑" w:cs="宋体" w:hint="eastAsia"/>
          <w:b w:val="0"/>
          <w:color w:val="3E3E3E"/>
          <w:kern w:val="0"/>
          <w:sz w:val="24"/>
          <w:szCs w:val="24"/>
        </w:rPr>
        <w:t>WiFi</w:t>
      </w:r>
      <w:proofErr w:type="spellEnd"/>
      <w:r w:rsidRPr="00A36522">
        <w:rPr>
          <w:rFonts w:ascii="微软雅黑" w:eastAsia="微软雅黑" w:hAnsi="微软雅黑" w:cs="宋体" w:hint="eastAsia"/>
          <w:b w:val="0"/>
          <w:color w:val="3E3E3E"/>
          <w:kern w:val="0"/>
          <w:sz w:val="24"/>
          <w:szCs w:val="24"/>
        </w:rPr>
        <w:t>室内定位技术主要有两种。</w:t>
      </w:r>
    </w:p>
    <w:p w:rsidR="00625874" w:rsidRPr="00A36522" w:rsidRDefault="00625874" w:rsidP="00A36522">
      <w:pPr>
        <w:pStyle w:val="2"/>
        <w:rPr>
          <w:rFonts w:ascii="微软雅黑" w:eastAsia="微软雅黑" w:hAnsi="微软雅黑" w:cs="宋体"/>
          <w:b w:val="0"/>
          <w:color w:val="3E3E3E"/>
          <w:kern w:val="0"/>
          <w:sz w:val="24"/>
          <w:szCs w:val="24"/>
        </w:rPr>
      </w:pPr>
      <w:proofErr w:type="spellStart"/>
      <w:r w:rsidRPr="00A36522">
        <w:rPr>
          <w:rFonts w:ascii="微软雅黑" w:eastAsia="微软雅黑" w:hAnsi="微软雅黑" w:cs="宋体" w:hint="eastAsia"/>
          <w:b w:val="0"/>
          <w:color w:val="3E3E3E"/>
          <w:kern w:val="0"/>
          <w:sz w:val="24"/>
          <w:szCs w:val="24"/>
        </w:rPr>
        <w:t>WiFi</w:t>
      </w:r>
      <w:proofErr w:type="spellEnd"/>
      <w:r w:rsidRPr="00A36522">
        <w:rPr>
          <w:rFonts w:ascii="微软雅黑" w:eastAsia="微软雅黑" w:hAnsi="微软雅黑" w:cs="宋体" w:hint="eastAsia"/>
          <w:b w:val="0"/>
          <w:color w:val="3E3E3E"/>
          <w:kern w:val="0"/>
          <w:sz w:val="24"/>
          <w:szCs w:val="24"/>
        </w:rPr>
        <w:t>定位一般采用“近邻法”判断，即最靠近哪个热点或基站，即认为处在什么位置，如附近有多个信源，则可以通过交叉定位（三角定位），提高定位精度。</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b w:val="0"/>
          <w:noProof/>
          <w:color w:val="3E3E3E"/>
          <w:kern w:val="0"/>
          <w:sz w:val="24"/>
          <w:szCs w:val="24"/>
        </w:rPr>
        <w:drawing>
          <wp:inline distT="0" distB="0" distL="0" distR="0" wp14:anchorId="280B9F1F" wp14:editId="60E42ACC">
            <wp:extent cx="3400425" cy="2737156"/>
            <wp:effectExtent l="0" t="0" r="0" b="6350"/>
            <wp:docPr id="475" name="图片 475" descr="http://mmbiz.qpic.cn/mmbiz_png/zJgiblIeQ3ugzPrrLNacSzww5VtVq56SHz6dHQq4ZcuNELDQvljTjiaicwvyOPA0hgKO35bDPyb60BzZyjPRua1Vg/640?wx_fmt=pn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descr="http://mmbiz.qpic.cn/mmbiz_png/zJgiblIeQ3ugzPrrLNacSzww5VtVq56SHz6dHQq4ZcuNELDQvljTjiaicwvyOPA0hgKO35bDPyb60BzZyjPRua1Vg/640?wx_fmt=png&amp;wxfrom=5&amp;wx_lazy=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14464" cy="2748456"/>
                    </a:xfrm>
                    <a:prstGeom prst="rect">
                      <a:avLst/>
                    </a:prstGeom>
                    <a:noFill/>
                    <a:ln>
                      <a:noFill/>
                    </a:ln>
                  </pic:spPr>
                </pic:pic>
              </a:graphicData>
            </a:graphic>
          </wp:inline>
        </w:drawing>
      </w:r>
    </w:p>
    <w:p w:rsidR="00625874" w:rsidRPr="00A36522" w:rsidRDefault="00625874" w:rsidP="00A36522">
      <w:pPr>
        <w:pStyle w:val="1"/>
        <w:rPr>
          <w:b w:val="0"/>
          <w:color w:val="3E3E3E"/>
        </w:rPr>
      </w:pPr>
      <w:r w:rsidRPr="00A36522">
        <w:rPr>
          <w:rFonts w:hint="eastAsia"/>
          <w:b w:val="0"/>
        </w:rPr>
        <w:t>2.FRID</w:t>
      </w:r>
      <w:r w:rsidRPr="00A36522">
        <w:rPr>
          <w:rFonts w:hint="eastAsia"/>
          <w:b w:val="0"/>
        </w:rPr>
        <w:t>定位</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hint="eastAsia"/>
          <w:b w:val="0"/>
          <w:color w:val="3E3E3E"/>
          <w:kern w:val="0"/>
          <w:sz w:val="24"/>
          <w:szCs w:val="24"/>
        </w:rPr>
        <w:t>RFID定位的基本原理是，通过一组固定的阅读器读取目标RFID标签的特征信息（如身份ID、接收信号强度等），同样可以采用近邻法、多边定位法、接收信号强度等方法确定标签所在位置。</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b w:val="0"/>
          <w:noProof/>
          <w:color w:val="3E3E3E"/>
          <w:kern w:val="0"/>
          <w:sz w:val="24"/>
          <w:szCs w:val="24"/>
        </w:rPr>
        <w:lastRenderedPageBreak/>
        <w:drawing>
          <wp:inline distT="0" distB="0" distL="0" distR="0" wp14:anchorId="2C4AB957" wp14:editId="49B5014B">
            <wp:extent cx="4024312" cy="3311485"/>
            <wp:effectExtent l="0" t="0" r="0" b="3810"/>
            <wp:docPr id="477" name="图片 477" descr="http://mmbiz.qpic.cn/mmbiz_jpg/zJgiblIeQ3ugzPrrLNacSzww5VtVq56SHE5Sia7fRLWib85Eoq4Yficq6FHaXaKaBX4gLdTuKCCTyPeM6480KFyDqg/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descr="http://mmbiz.qpic.cn/mmbiz_jpg/zJgiblIeQ3ugzPrrLNacSzww5VtVq56SHE5Sia7fRLWib85Eoq4Yficq6FHaXaKaBX4gLdTuKCCTyPeM6480KFyDqg/640?wx_fmt=jpeg&amp;wxfrom=5&amp;wx_lazy=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32543" cy="3318258"/>
                    </a:xfrm>
                    <a:prstGeom prst="rect">
                      <a:avLst/>
                    </a:prstGeom>
                    <a:noFill/>
                    <a:ln>
                      <a:noFill/>
                    </a:ln>
                  </pic:spPr>
                </pic:pic>
              </a:graphicData>
            </a:graphic>
          </wp:inline>
        </w:drawing>
      </w:r>
    </w:p>
    <w:p w:rsidR="00A36522" w:rsidRPr="00A36522" w:rsidRDefault="00625874" w:rsidP="00A36522">
      <w:pPr>
        <w:pStyle w:val="1"/>
        <w:rPr>
          <w:rFonts w:hint="eastAsia"/>
          <w:b w:val="0"/>
        </w:rPr>
      </w:pPr>
      <w:r w:rsidRPr="00A36522">
        <w:rPr>
          <w:rFonts w:hint="eastAsia"/>
          <w:b w:val="0"/>
        </w:rPr>
        <w:t>3.</w:t>
      </w:r>
      <w:r w:rsidRPr="00A36522">
        <w:rPr>
          <w:rFonts w:hint="eastAsia"/>
          <w:b w:val="0"/>
        </w:rPr>
        <w:t>红外技术</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hint="eastAsia"/>
          <w:b w:val="0"/>
          <w:color w:val="3E3E3E"/>
          <w:kern w:val="0"/>
          <w:sz w:val="24"/>
          <w:szCs w:val="24"/>
        </w:rPr>
        <w:t>红外线是一种波长在无线电波和可见光波之间的电磁波。红外定位主要有两种具体实现方法，一种是将定位对象附上一个会发射红外线的电子标签，通过室内安放的多个红外传感器测量信号源的距离或角度，从而计算出对象所在的位置。</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hint="eastAsia"/>
          <w:b w:val="0"/>
          <w:color w:val="3E3E3E"/>
          <w:kern w:val="0"/>
          <w:sz w:val="24"/>
          <w:szCs w:val="24"/>
        </w:rPr>
        <w:t>这种方法在空旷的室内容易实现较高精度，可实现对红外辐射源的被动定位，但</w:t>
      </w:r>
      <w:proofErr w:type="gramStart"/>
      <w:r w:rsidRPr="00A36522">
        <w:rPr>
          <w:rFonts w:ascii="微软雅黑" w:eastAsia="微软雅黑" w:hAnsi="微软雅黑" w:cs="宋体" w:hint="eastAsia"/>
          <w:b w:val="0"/>
          <w:color w:val="3E3E3E"/>
          <w:kern w:val="0"/>
          <w:sz w:val="24"/>
          <w:szCs w:val="24"/>
        </w:rPr>
        <w:t>红外很</w:t>
      </w:r>
      <w:proofErr w:type="gramEnd"/>
      <w:r w:rsidRPr="00A36522">
        <w:rPr>
          <w:rFonts w:ascii="微软雅黑" w:eastAsia="微软雅黑" w:hAnsi="微软雅黑" w:cs="宋体" w:hint="eastAsia"/>
          <w:b w:val="0"/>
          <w:color w:val="3E3E3E"/>
          <w:kern w:val="0"/>
          <w:sz w:val="24"/>
          <w:szCs w:val="24"/>
        </w:rPr>
        <w:t>容易被障碍物遮挡，传输距离也不长，因此需要大量密集部署传感器，造成较高的硬件和施工成本。此外</w:t>
      </w:r>
      <w:proofErr w:type="gramStart"/>
      <w:r w:rsidRPr="00A36522">
        <w:rPr>
          <w:rFonts w:ascii="微软雅黑" w:eastAsia="微软雅黑" w:hAnsi="微软雅黑" w:cs="宋体" w:hint="eastAsia"/>
          <w:b w:val="0"/>
          <w:color w:val="3E3E3E"/>
          <w:kern w:val="0"/>
          <w:sz w:val="24"/>
          <w:szCs w:val="24"/>
        </w:rPr>
        <w:t>红外易</w:t>
      </w:r>
      <w:proofErr w:type="gramEnd"/>
      <w:r w:rsidRPr="00A36522">
        <w:rPr>
          <w:rFonts w:ascii="微软雅黑" w:eastAsia="微软雅黑" w:hAnsi="微软雅黑" w:cs="宋体" w:hint="eastAsia"/>
          <w:b w:val="0"/>
          <w:color w:val="3E3E3E"/>
          <w:kern w:val="0"/>
          <w:sz w:val="24"/>
          <w:szCs w:val="24"/>
        </w:rPr>
        <w:t>受热源、灯光等干扰，造成定位精度和准确度下降。</w:t>
      </w:r>
    </w:p>
    <w:p w:rsidR="00625874" w:rsidRPr="00A36522" w:rsidRDefault="00625874" w:rsidP="00A36522">
      <w:pPr>
        <w:pStyle w:val="1"/>
        <w:rPr>
          <w:b w:val="0"/>
          <w:color w:val="3E3E3E"/>
        </w:rPr>
      </w:pPr>
      <w:r w:rsidRPr="00A36522">
        <w:rPr>
          <w:rFonts w:hint="eastAsia"/>
          <w:b w:val="0"/>
        </w:rPr>
        <w:t>4.</w:t>
      </w:r>
      <w:r w:rsidRPr="00A36522">
        <w:rPr>
          <w:rFonts w:hint="eastAsia"/>
          <w:b w:val="0"/>
        </w:rPr>
        <w:t>超声波技术</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hint="eastAsia"/>
          <w:b w:val="0"/>
          <w:color w:val="3E3E3E"/>
          <w:kern w:val="0"/>
          <w:sz w:val="24"/>
          <w:szCs w:val="24"/>
        </w:rPr>
        <w:lastRenderedPageBreak/>
        <w:t>超声波定位目前大多数采用反射式测距法。系统由一个主测距器和若干个电子标签组成，主测距器可放置于移动机器人本体上，各个电子标签放置于室内空间的固定位置。</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hint="eastAsia"/>
          <w:b w:val="0"/>
          <w:color w:val="3E3E3E"/>
          <w:kern w:val="0"/>
          <w:sz w:val="24"/>
          <w:szCs w:val="24"/>
        </w:rPr>
        <w:t>定位过程如下：先由上位机发送同频率的信号给各个电子标签，电子标签接收到后又反射传输给主测距器，从而可以确定各个电子标签到主测距器之间的距离，并得到定位坐标。</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b w:val="0"/>
          <w:noProof/>
          <w:color w:val="3E3E3E"/>
          <w:kern w:val="0"/>
          <w:sz w:val="24"/>
          <w:szCs w:val="24"/>
        </w:rPr>
        <w:drawing>
          <wp:inline distT="0" distB="0" distL="0" distR="0" wp14:anchorId="3FFF670C" wp14:editId="4421182B">
            <wp:extent cx="5048250" cy="3152775"/>
            <wp:effectExtent l="0" t="0" r="0" b="9525"/>
            <wp:docPr id="479" name="图片 479" descr="http://mmbiz.qpic.cn/mmbiz_jpg/zJgiblIeQ3ugzPrrLNacSzww5VtVq56SHb7STrxejPJfC1lr0fFFa8fPY5QZibKJ2HXrFGJriazDxzH0B0w9IXMIQ/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descr="http://mmbiz.qpic.cn/mmbiz_jpg/zJgiblIeQ3ugzPrrLNacSzww5VtVq56SHb7STrxejPJfC1lr0fFFa8fPY5QZibKJ2HXrFGJriazDxzH0B0w9IXMIQ/640?wx_fmt=jpeg&amp;wxfrom=5&amp;wx_lazy=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0" cy="3152775"/>
                    </a:xfrm>
                    <a:prstGeom prst="rect">
                      <a:avLst/>
                    </a:prstGeom>
                    <a:noFill/>
                    <a:ln>
                      <a:noFill/>
                    </a:ln>
                  </pic:spPr>
                </pic:pic>
              </a:graphicData>
            </a:graphic>
          </wp:inline>
        </w:drawing>
      </w:r>
    </w:p>
    <w:p w:rsidR="00625874" w:rsidRPr="00A36522" w:rsidRDefault="00625874" w:rsidP="00A36522">
      <w:pPr>
        <w:pStyle w:val="1"/>
        <w:rPr>
          <w:b w:val="0"/>
          <w:color w:val="3E3E3E"/>
        </w:rPr>
      </w:pPr>
      <w:r w:rsidRPr="00A36522">
        <w:rPr>
          <w:rFonts w:hint="eastAsia"/>
          <w:b w:val="0"/>
        </w:rPr>
        <w:t>5.</w:t>
      </w:r>
      <w:proofErr w:type="gramStart"/>
      <w:r w:rsidRPr="00A36522">
        <w:rPr>
          <w:rFonts w:hint="eastAsia"/>
          <w:b w:val="0"/>
        </w:rPr>
        <w:t>蓝牙技术</w:t>
      </w:r>
      <w:proofErr w:type="gramEnd"/>
    </w:p>
    <w:p w:rsidR="00625874" w:rsidRPr="00A36522" w:rsidRDefault="00625874" w:rsidP="00A36522">
      <w:pPr>
        <w:pStyle w:val="2"/>
        <w:rPr>
          <w:rFonts w:ascii="微软雅黑" w:eastAsia="微软雅黑" w:hAnsi="微软雅黑" w:cs="宋体"/>
          <w:b w:val="0"/>
          <w:color w:val="3E3E3E"/>
          <w:kern w:val="0"/>
          <w:sz w:val="24"/>
          <w:szCs w:val="24"/>
        </w:rPr>
      </w:pPr>
      <w:proofErr w:type="gramStart"/>
      <w:r w:rsidRPr="00A36522">
        <w:rPr>
          <w:rFonts w:ascii="微软雅黑" w:eastAsia="微软雅黑" w:hAnsi="微软雅黑" w:cs="宋体" w:hint="eastAsia"/>
          <w:b w:val="0"/>
          <w:color w:val="3E3E3E"/>
          <w:kern w:val="0"/>
          <w:sz w:val="24"/>
          <w:szCs w:val="24"/>
        </w:rPr>
        <w:t>蓝牙定位</w:t>
      </w:r>
      <w:proofErr w:type="gramEnd"/>
      <w:r w:rsidRPr="00A36522">
        <w:rPr>
          <w:rFonts w:ascii="微软雅黑" w:eastAsia="微软雅黑" w:hAnsi="微软雅黑" w:cs="宋体" w:hint="eastAsia"/>
          <w:b w:val="0"/>
          <w:color w:val="3E3E3E"/>
          <w:kern w:val="0"/>
          <w:sz w:val="24"/>
          <w:szCs w:val="24"/>
        </w:rPr>
        <w:t>基于RSSI（Received Signal Strength Indication，信号场强指示）定位原理。根据定位端的不同，</w:t>
      </w:r>
      <w:proofErr w:type="gramStart"/>
      <w:r w:rsidRPr="00A36522">
        <w:rPr>
          <w:rFonts w:ascii="微软雅黑" w:eastAsia="微软雅黑" w:hAnsi="微软雅黑" w:cs="宋体" w:hint="eastAsia"/>
          <w:b w:val="0"/>
          <w:color w:val="3E3E3E"/>
          <w:kern w:val="0"/>
          <w:sz w:val="24"/>
          <w:szCs w:val="24"/>
        </w:rPr>
        <w:t>蓝牙定位</w:t>
      </w:r>
      <w:proofErr w:type="gramEnd"/>
      <w:r w:rsidRPr="00A36522">
        <w:rPr>
          <w:rFonts w:ascii="微软雅黑" w:eastAsia="微软雅黑" w:hAnsi="微软雅黑" w:cs="宋体" w:hint="eastAsia"/>
          <w:b w:val="0"/>
          <w:color w:val="3E3E3E"/>
          <w:kern w:val="0"/>
          <w:sz w:val="24"/>
          <w:szCs w:val="24"/>
        </w:rPr>
        <w:t>方式分为网络侧定位和终端侧定位。</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hint="eastAsia"/>
          <w:b w:val="0"/>
          <w:color w:val="3E3E3E"/>
          <w:kern w:val="0"/>
          <w:sz w:val="24"/>
          <w:szCs w:val="24"/>
        </w:rPr>
        <w:lastRenderedPageBreak/>
        <w:t>网络侧定位系统由终端（手机等带</w:t>
      </w:r>
      <w:proofErr w:type="gramStart"/>
      <w:r w:rsidRPr="00A36522">
        <w:rPr>
          <w:rFonts w:ascii="微软雅黑" w:eastAsia="微软雅黑" w:hAnsi="微软雅黑" w:cs="宋体" w:hint="eastAsia"/>
          <w:b w:val="0"/>
          <w:color w:val="3E3E3E"/>
          <w:kern w:val="0"/>
          <w:sz w:val="24"/>
          <w:szCs w:val="24"/>
        </w:rPr>
        <w:t>低功耗蓝牙的</w:t>
      </w:r>
      <w:proofErr w:type="gramEnd"/>
      <w:r w:rsidRPr="00A36522">
        <w:rPr>
          <w:rFonts w:ascii="微软雅黑" w:eastAsia="微软雅黑" w:hAnsi="微软雅黑" w:cs="宋体" w:hint="eastAsia"/>
          <w:b w:val="0"/>
          <w:color w:val="3E3E3E"/>
          <w:kern w:val="0"/>
          <w:sz w:val="24"/>
          <w:szCs w:val="24"/>
        </w:rPr>
        <w:t>终端）、</w:t>
      </w:r>
      <w:proofErr w:type="gramStart"/>
      <w:r w:rsidRPr="00A36522">
        <w:rPr>
          <w:rFonts w:ascii="微软雅黑" w:eastAsia="微软雅黑" w:hAnsi="微软雅黑" w:cs="宋体" w:hint="eastAsia"/>
          <w:b w:val="0"/>
          <w:color w:val="3E3E3E"/>
          <w:kern w:val="0"/>
          <w:sz w:val="24"/>
          <w:szCs w:val="24"/>
        </w:rPr>
        <w:t>蓝牙</w:t>
      </w:r>
      <w:proofErr w:type="gramEnd"/>
      <w:r w:rsidRPr="00A36522">
        <w:rPr>
          <w:rFonts w:ascii="微软雅黑" w:eastAsia="微软雅黑" w:hAnsi="微软雅黑" w:cs="宋体" w:hint="eastAsia"/>
          <w:b w:val="0"/>
          <w:color w:val="3E3E3E"/>
          <w:kern w:val="0"/>
          <w:sz w:val="24"/>
          <w:szCs w:val="24"/>
        </w:rPr>
        <w:t>beacon节点，</w:t>
      </w:r>
      <w:proofErr w:type="gramStart"/>
      <w:r w:rsidRPr="00A36522">
        <w:rPr>
          <w:rFonts w:ascii="微软雅黑" w:eastAsia="微软雅黑" w:hAnsi="微软雅黑" w:cs="宋体" w:hint="eastAsia"/>
          <w:b w:val="0"/>
          <w:color w:val="3E3E3E"/>
          <w:kern w:val="0"/>
          <w:sz w:val="24"/>
          <w:szCs w:val="24"/>
        </w:rPr>
        <w:t>蓝牙网关</w:t>
      </w:r>
      <w:proofErr w:type="gramEnd"/>
      <w:r w:rsidRPr="00A36522">
        <w:rPr>
          <w:rFonts w:ascii="微软雅黑" w:eastAsia="微软雅黑" w:hAnsi="微软雅黑" w:cs="宋体" w:hint="eastAsia"/>
          <w:b w:val="0"/>
          <w:color w:val="3E3E3E"/>
          <w:kern w:val="0"/>
          <w:sz w:val="24"/>
          <w:szCs w:val="24"/>
        </w:rPr>
        <w:t>，无线局域网及后端数据服务器构成。</w:t>
      </w:r>
      <w:r w:rsidRPr="00A36522">
        <w:rPr>
          <w:rFonts w:ascii="微软雅黑" w:eastAsia="微软雅黑" w:hAnsi="微软雅黑" w:cs="宋体"/>
          <w:b w:val="0"/>
          <w:noProof/>
          <w:color w:val="3E3E3E"/>
          <w:kern w:val="0"/>
          <w:sz w:val="24"/>
          <w:szCs w:val="24"/>
        </w:rPr>
        <w:drawing>
          <wp:inline distT="0" distB="0" distL="0" distR="0" wp14:anchorId="44A8F72C" wp14:editId="211F2CC0">
            <wp:extent cx="4924423" cy="2462212"/>
            <wp:effectExtent l="0" t="0" r="0" b="0"/>
            <wp:docPr id="480" name="图片 480" descr="http://mmbiz.qpic.cn/mmbiz_png/zJgiblIeQ3ugzPrrLNacSzww5VtVq56SH3NibLy5nsSxgVZls3rsTCicrW4lWqmDkZ81cFBztiaMGzQWyTasp4fSpA/640?wx_fmt=pn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descr="http://mmbiz.qpic.cn/mmbiz_png/zJgiblIeQ3ugzPrrLNacSzww5VtVq56SH3NibLy5nsSxgVZls3rsTCicrW4lWqmDkZ81cFBztiaMGzQWyTasp4fSpA/640?wx_fmt=png&amp;wxfrom=5&amp;wx_lazy=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3585" cy="2471793"/>
                    </a:xfrm>
                    <a:prstGeom prst="rect">
                      <a:avLst/>
                    </a:prstGeom>
                    <a:noFill/>
                    <a:ln>
                      <a:noFill/>
                    </a:ln>
                  </pic:spPr>
                </pic:pic>
              </a:graphicData>
            </a:graphic>
          </wp:inline>
        </w:drawing>
      </w:r>
    </w:p>
    <w:p w:rsidR="00625874" w:rsidRPr="00A36522" w:rsidRDefault="00625874" w:rsidP="00A36522">
      <w:pPr>
        <w:pStyle w:val="1"/>
        <w:rPr>
          <w:b w:val="0"/>
          <w:color w:val="3E3E3E"/>
        </w:rPr>
      </w:pPr>
      <w:r w:rsidRPr="00A36522">
        <w:rPr>
          <w:rFonts w:hint="eastAsia"/>
          <w:b w:val="0"/>
        </w:rPr>
        <w:t>6.</w:t>
      </w:r>
      <w:r w:rsidRPr="00A36522">
        <w:rPr>
          <w:rFonts w:hint="eastAsia"/>
          <w:b w:val="0"/>
        </w:rPr>
        <w:t>惯性导航技术</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hint="eastAsia"/>
          <w:b w:val="0"/>
          <w:color w:val="3E3E3E"/>
          <w:kern w:val="0"/>
          <w:sz w:val="24"/>
          <w:szCs w:val="24"/>
        </w:rPr>
        <w:t>这是一种纯客户端的技术，主要利用终端惯性传感器采集的运动数据，如加速度传感器、陀螺仪等测量物体的速度、方向、加速度等信息，基于航位推测法，经过各种运算得到物体的位置信息。</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b w:val="0"/>
          <w:noProof/>
          <w:color w:val="3E3E3E"/>
          <w:kern w:val="0"/>
          <w:sz w:val="24"/>
          <w:szCs w:val="24"/>
        </w:rPr>
        <w:drawing>
          <wp:inline distT="0" distB="0" distL="0" distR="0" wp14:anchorId="44048C74" wp14:editId="7D8D1BA6">
            <wp:extent cx="3752850" cy="1799089"/>
            <wp:effectExtent l="0" t="0" r="0" b="0"/>
            <wp:docPr id="482" name="图片 482" descr="http://mmbiz.qpic.cn/mmbiz_jpg/6Gbicmtcxrbw1hXarBXsdv9s2r4IRxjag8GAe0qr3VkZpCYdVIayVxLHQUvYIibeViaibugrCct9dbVDVtcWa9ZndQ/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descr="http://mmbiz.qpic.cn/mmbiz_jpg/6Gbicmtcxrbw1hXarBXsdv9s2r4IRxjag8GAe0qr3VkZpCYdVIayVxLHQUvYIibeViaibugrCct9dbVDVtcWa9ZndQ/640?wx_fmt=jpeg&amp;wxfrom=5&amp;wx_lazy=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05896" cy="1824519"/>
                    </a:xfrm>
                    <a:prstGeom prst="rect">
                      <a:avLst/>
                    </a:prstGeom>
                    <a:noFill/>
                    <a:ln>
                      <a:noFill/>
                    </a:ln>
                  </pic:spPr>
                </pic:pic>
              </a:graphicData>
            </a:graphic>
          </wp:inline>
        </w:drawing>
      </w:r>
    </w:p>
    <w:p w:rsidR="00625874" w:rsidRPr="00A36522" w:rsidRDefault="00625874" w:rsidP="00A36522">
      <w:pPr>
        <w:pStyle w:val="1"/>
        <w:rPr>
          <w:b w:val="0"/>
          <w:color w:val="3E3E3E"/>
        </w:rPr>
      </w:pPr>
      <w:r w:rsidRPr="00A36522">
        <w:rPr>
          <w:rFonts w:hint="eastAsia"/>
          <w:b w:val="0"/>
        </w:rPr>
        <w:t>7.</w:t>
      </w:r>
      <w:r w:rsidRPr="00A36522">
        <w:rPr>
          <w:rFonts w:hint="eastAsia"/>
          <w:b w:val="0"/>
        </w:rPr>
        <w:t>超宽带</w:t>
      </w:r>
      <w:r w:rsidRPr="00A36522">
        <w:rPr>
          <w:rFonts w:hint="eastAsia"/>
          <w:b w:val="0"/>
        </w:rPr>
        <w:t>(UWB)</w:t>
      </w:r>
      <w:r w:rsidRPr="00A36522">
        <w:rPr>
          <w:rFonts w:hint="eastAsia"/>
          <w:b w:val="0"/>
        </w:rPr>
        <w:t>定位技术</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hint="eastAsia"/>
          <w:b w:val="0"/>
          <w:color w:val="3E3E3E"/>
          <w:kern w:val="0"/>
          <w:sz w:val="24"/>
          <w:szCs w:val="24"/>
        </w:rPr>
        <w:lastRenderedPageBreak/>
        <w:t>超宽带技术是近年来新兴一项全新的、与传统通信技术有极大差异的通信无线新技术。它不需要使用传统通信体制中的载波，而是通过发送和接收具有纳秒或</w:t>
      </w:r>
      <w:proofErr w:type="gramStart"/>
      <w:r w:rsidRPr="00A36522">
        <w:rPr>
          <w:rFonts w:ascii="微软雅黑" w:eastAsia="微软雅黑" w:hAnsi="微软雅黑" w:cs="宋体" w:hint="eastAsia"/>
          <w:b w:val="0"/>
          <w:color w:val="3E3E3E"/>
          <w:kern w:val="0"/>
          <w:sz w:val="24"/>
          <w:szCs w:val="24"/>
        </w:rPr>
        <w:t>微秒级</w:t>
      </w:r>
      <w:proofErr w:type="gramEnd"/>
      <w:r w:rsidRPr="00A36522">
        <w:rPr>
          <w:rFonts w:ascii="微软雅黑" w:eastAsia="微软雅黑" w:hAnsi="微软雅黑" w:cs="宋体" w:hint="eastAsia"/>
          <w:b w:val="0"/>
          <w:color w:val="3E3E3E"/>
          <w:kern w:val="0"/>
          <w:sz w:val="24"/>
          <w:szCs w:val="24"/>
        </w:rPr>
        <w:t>以下的极窄脉冲来传输数据，从而具有3.1~10.6GHz量级的带宽。</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b w:val="0"/>
          <w:noProof/>
          <w:color w:val="3E3E3E"/>
          <w:kern w:val="0"/>
          <w:sz w:val="24"/>
          <w:szCs w:val="24"/>
        </w:rPr>
        <w:drawing>
          <wp:inline distT="0" distB="0" distL="0" distR="0" wp14:anchorId="296AA385" wp14:editId="7B0FF4AA">
            <wp:extent cx="3619500" cy="2143423"/>
            <wp:effectExtent l="0" t="0" r="0" b="9525"/>
            <wp:docPr id="483" name="图片 483" descr="http://mmbiz.qpic.cn/mmbiz_jpg/wSUGh0xbxDuB8d7hYvgJAP49uTpKHIgG4buAPJxkk4qUKOOsLs811BBf0L9gqZPkRFW8VInsyib9hsk07c9ibe3Q/640?wx_fmt=jpe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descr="http://mmbiz.qpic.cn/mmbiz_jpg/wSUGh0xbxDuB8d7hYvgJAP49uTpKHIgG4buAPJxkk4qUKOOsLs811BBf0L9gqZPkRFW8VInsyib9hsk07c9ibe3Q/640?wx_fmt=jpeg&amp;wxfrom=5&amp;wx_lazy=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4452" cy="2164121"/>
                    </a:xfrm>
                    <a:prstGeom prst="rect">
                      <a:avLst/>
                    </a:prstGeom>
                    <a:noFill/>
                    <a:ln>
                      <a:noFill/>
                    </a:ln>
                  </pic:spPr>
                </pic:pic>
              </a:graphicData>
            </a:graphic>
          </wp:inline>
        </w:drawing>
      </w:r>
    </w:p>
    <w:p w:rsidR="00625874" w:rsidRPr="00A36522" w:rsidRDefault="00625874" w:rsidP="00A36522">
      <w:pPr>
        <w:pStyle w:val="1"/>
        <w:rPr>
          <w:b w:val="0"/>
          <w:color w:val="3E3E3E"/>
        </w:rPr>
      </w:pPr>
      <w:r w:rsidRPr="00A36522">
        <w:rPr>
          <w:rFonts w:hint="eastAsia"/>
          <w:b w:val="0"/>
        </w:rPr>
        <w:t>8.LED</w:t>
      </w:r>
      <w:r w:rsidRPr="00A36522">
        <w:rPr>
          <w:rFonts w:hint="eastAsia"/>
          <w:b w:val="0"/>
        </w:rPr>
        <w:t>可见光技术</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hint="eastAsia"/>
          <w:b w:val="0"/>
          <w:color w:val="3E3E3E"/>
          <w:kern w:val="0"/>
          <w:sz w:val="24"/>
          <w:szCs w:val="24"/>
        </w:rPr>
        <w:t>可见光是一个新兴领域，通过对每个LED灯进行编码，将ID调制在灯光上，灯会不断发射自己的ID，通过利用手机的前置摄像头来识别这些编码。利用所获取的识别信息在地图数据库中确定对应的位置信息，完成定位。</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b w:val="0"/>
          <w:noProof/>
          <w:color w:val="3E3E3E"/>
          <w:kern w:val="0"/>
          <w:sz w:val="24"/>
          <w:szCs w:val="24"/>
        </w:rPr>
        <w:drawing>
          <wp:inline distT="0" distB="0" distL="0" distR="0" wp14:anchorId="2E2A054F" wp14:editId="1D1A8297">
            <wp:extent cx="4162425" cy="2103512"/>
            <wp:effectExtent l="0" t="0" r="0" b="0"/>
            <wp:docPr id="484" name="图片 484" descr="http://mmbiz.qpic.cn/mmbiz_png/qR2D3Rq11GT6W6Q6ZQtwwXR6NyGQefPSBP9Wgyz8nOhticUr7rf4d3f0CxPYuBZEcH2Xtk4ymBKxzP2CKTJQCyg/640?wx_fmt=png&amp;wxfrom=5&amp;wx_laz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descr="http://mmbiz.qpic.cn/mmbiz_png/qR2D3Rq11GT6W6Q6ZQtwwXR6NyGQefPSBP9Wgyz8nOhticUr7rf4d3f0CxPYuBZEcH2Xtk4ymBKxzP2CKTJQCyg/640?wx_fmt=png&amp;wxfrom=5&amp;wx_lazy=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79588" cy="2112186"/>
                    </a:xfrm>
                    <a:prstGeom prst="rect">
                      <a:avLst/>
                    </a:prstGeom>
                    <a:noFill/>
                    <a:ln>
                      <a:noFill/>
                    </a:ln>
                  </pic:spPr>
                </pic:pic>
              </a:graphicData>
            </a:graphic>
          </wp:inline>
        </w:drawing>
      </w:r>
    </w:p>
    <w:p w:rsidR="00625874" w:rsidRPr="00A36522" w:rsidRDefault="00625874" w:rsidP="00A36522">
      <w:pPr>
        <w:pStyle w:val="1"/>
        <w:rPr>
          <w:b w:val="0"/>
          <w:color w:val="3E3E3E"/>
        </w:rPr>
      </w:pPr>
      <w:r w:rsidRPr="00A36522">
        <w:rPr>
          <w:rFonts w:hint="eastAsia"/>
          <w:b w:val="0"/>
          <w:color w:val="3E3E3E"/>
        </w:rPr>
        <w:t> </w:t>
      </w:r>
      <w:r w:rsidRPr="00A36522">
        <w:rPr>
          <w:rFonts w:hint="eastAsia"/>
          <w:b w:val="0"/>
        </w:rPr>
        <w:t>9.</w:t>
      </w:r>
      <w:r w:rsidRPr="00A36522">
        <w:rPr>
          <w:rFonts w:hint="eastAsia"/>
          <w:b w:val="0"/>
        </w:rPr>
        <w:t>地磁定位技术</w:t>
      </w:r>
    </w:p>
    <w:p w:rsidR="00F475BD"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hint="eastAsia"/>
          <w:b w:val="0"/>
          <w:color w:val="3E3E3E"/>
          <w:kern w:val="0"/>
          <w:sz w:val="24"/>
          <w:szCs w:val="24"/>
        </w:rPr>
        <w:lastRenderedPageBreak/>
        <w:t>地球可视为一个磁偶极，其中</w:t>
      </w:r>
      <w:proofErr w:type="gramStart"/>
      <w:r w:rsidRPr="00A36522">
        <w:rPr>
          <w:rFonts w:ascii="微软雅黑" w:eastAsia="微软雅黑" w:hAnsi="微软雅黑" w:cs="宋体" w:hint="eastAsia"/>
          <w:b w:val="0"/>
          <w:color w:val="3E3E3E"/>
          <w:kern w:val="0"/>
          <w:sz w:val="24"/>
          <w:szCs w:val="24"/>
        </w:rPr>
        <w:t>一极位在</w:t>
      </w:r>
      <w:proofErr w:type="gramEnd"/>
      <w:r w:rsidRPr="00A36522">
        <w:rPr>
          <w:rFonts w:ascii="微软雅黑" w:eastAsia="微软雅黑" w:hAnsi="微软雅黑" w:cs="宋体" w:hint="eastAsia"/>
          <w:b w:val="0"/>
          <w:color w:val="3E3E3E"/>
          <w:kern w:val="0"/>
          <w:sz w:val="24"/>
          <w:szCs w:val="24"/>
        </w:rPr>
        <w:t>地理北极附近，另</w:t>
      </w:r>
      <w:proofErr w:type="gramStart"/>
      <w:r w:rsidRPr="00A36522">
        <w:rPr>
          <w:rFonts w:ascii="微软雅黑" w:eastAsia="微软雅黑" w:hAnsi="微软雅黑" w:cs="宋体" w:hint="eastAsia"/>
          <w:b w:val="0"/>
          <w:color w:val="3E3E3E"/>
          <w:kern w:val="0"/>
          <w:sz w:val="24"/>
          <w:szCs w:val="24"/>
        </w:rPr>
        <w:t>一极位在</w:t>
      </w:r>
      <w:proofErr w:type="gramEnd"/>
      <w:r w:rsidRPr="00A36522">
        <w:rPr>
          <w:rFonts w:ascii="微软雅黑" w:eastAsia="微软雅黑" w:hAnsi="微软雅黑" w:cs="宋体" w:hint="eastAsia"/>
          <w:b w:val="0"/>
          <w:color w:val="3E3E3E"/>
          <w:kern w:val="0"/>
          <w:sz w:val="24"/>
          <w:szCs w:val="24"/>
        </w:rPr>
        <w:t>地理南极附近。地磁场包括基本磁场和变化磁场两个部分。基本磁场是地磁场的主要部分，起源于地球内部，比较稳定，属于静磁场部分。变化磁场包括地磁场的各种短期变化，主要起源于地球内部，相对比较微弱。</w:t>
      </w:r>
    </w:p>
    <w:p w:rsidR="00625874" w:rsidRPr="00A36522" w:rsidRDefault="00625874" w:rsidP="00A36522">
      <w:pPr>
        <w:pStyle w:val="2"/>
        <w:rPr>
          <w:rFonts w:ascii="微软雅黑" w:eastAsia="微软雅黑" w:hAnsi="微软雅黑" w:cs="宋体"/>
          <w:b w:val="0"/>
          <w:color w:val="3E3E3E"/>
          <w:kern w:val="0"/>
          <w:sz w:val="24"/>
          <w:szCs w:val="24"/>
        </w:rPr>
      </w:pPr>
    </w:p>
    <w:p w:rsidR="00625874" w:rsidRPr="00A36522" w:rsidRDefault="00625874" w:rsidP="00A36522">
      <w:pPr>
        <w:pStyle w:val="1"/>
        <w:rPr>
          <w:b w:val="0"/>
          <w:color w:val="3E3E3E"/>
        </w:rPr>
      </w:pPr>
      <w:r w:rsidRPr="00A36522">
        <w:rPr>
          <w:rFonts w:hint="eastAsia"/>
          <w:b w:val="0"/>
        </w:rPr>
        <w:t>10.</w:t>
      </w:r>
      <w:r w:rsidRPr="00A36522">
        <w:rPr>
          <w:rFonts w:hint="eastAsia"/>
          <w:b w:val="0"/>
        </w:rPr>
        <w:t>视觉定位</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hint="eastAsia"/>
          <w:b w:val="0"/>
          <w:color w:val="3E3E3E"/>
          <w:kern w:val="0"/>
          <w:sz w:val="24"/>
          <w:szCs w:val="24"/>
        </w:rPr>
        <w:t>视觉定位系统可以分为两类，一类是通过移动的传感器（如摄像头）采集图像确定该传感器的位置，另一类是固定位置的传感器确定图像中待测目标的位置。根据参考点选择不同又可以分为参考三维建筑模型、图像、</w:t>
      </w:r>
      <w:proofErr w:type="gramStart"/>
      <w:r w:rsidRPr="00A36522">
        <w:rPr>
          <w:rFonts w:ascii="微软雅黑" w:eastAsia="微软雅黑" w:hAnsi="微软雅黑" w:cs="宋体" w:hint="eastAsia"/>
          <w:b w:val="0"/>
          <w:color w:val="3E3E3E"/>
          <w:kern w:val="0"/>
          <w:sz w:val="24"/>
          <w:szCs w:val="24"/>
        </w:rPr>
        <w:t>预部署</w:t>
      </w:r>
      <w:proofErr w:type="gramEnd"/>
      <w:r w:rsidRPr="00A36522">
        <w:rPr>
          <w:rFonts w:ascii="微软雅黑" w:eastAsia="微软雅黑" w:hAnsi="微软雅黑" w:cs="宋体" w:hint="eastAsia"/>
          <w:b w:val="0"/>
          <w:color w:val="3E3E3E"/>
          <w:kern w:val="0"/>
          <w:sz w:val="24"/>
          <w:szCs w:val="24"/>
        </w:rPr>
        <w:t>目标、投影目标、参考其他传感器和无参考。</w:t>
      </w:r>
    </w:p>
    <w:p w:rsidR="00F475BD" w:rsidRPr="00A36522" w:rsidRDefault="00F475BD" w:rsidP="00A36522">
      <w:pPr>
        <w:pStyle w:val="1"/>
        <w:rPr>
          <w:rFonts w:hint="eastAsia"/>
          <w:b w:val="0"/>
          <w:color w:val="3E3E3E"/>
        </w:rPr>
      </w:pPr>
      <w:r w:rsidRPr="00A36522">
        <w:rPr>
          <w:rFonts w:hint="eastAsia"/>
          <w:b w:val="0"/>
        </w:rPr>
        <w:t>1</w:t>
      </w:r>
      <w:r w:rsidRPr="00A36522">
        <w:rPr>
          <w:rFonts w:hint="eastAsia"/>
          <w:b w:val="0"/>
        </w:rPr>
        <w:t>1</w:t>
      </w:r>
      <w:r w:rsidRPr="00A36522">
        <w:rPr>
          <w:rFonts w:hint="eastAsia"/>
          <w:b w:val="0"/>
        </w:rPr>
        <w:t>.</w:t>
      </w:r>
      <w:r w:rsidRPr="00A36522">
        <w:rPr>
          <w:rFonts w:hint="eastAsia"/>
          <w:b w:val="0"/>
        </w:rPr>
        <w:t>其他定位技术</w:t>
      </w:r>
    </w:p>
    <w:p w:rsidR="00625874" w:rsidRPr="00A36522" w:rsidRDefault="00625874" w:rsidP="00A36522">
      <w:pPr>
        <w:pStyle w:val="2"/>
        <w:rPr>
          <w:rFonts w:ascii="微软雅黑" w:eastAsia="微软雅黑" w:hAnsi="微软雅黑" w:cs="宋体"/>
          <w:b w:val="0"/>
          <w:color w:val="3E3E3E"/>
          <w:kern w:val="0"/>
          <w:sz w:val="24"/>
          <w:szCs w:val="24"/>
        </w:rPr>
      </w:pPr>
      <w:r w:rsidRPr="00A36522">
        <w:rPr>
          <w:rFonts w:ascii="微软雅黑" w:eastAsia="微软雅黑" w:hAnsi="微软雅黑" w:cs="宋体" w:hint="eastAsia"/>
          <w:b w:val="0"/>
          <w:color w:val="3E3E3E"/>
          <w:kern w:val="0"/>
          <w:sz w:val="24"/>
          <w:szCs w:val="24"/>
        </w:rPr>
        <w:t>除了以上提及的，目前来看定位技术的种类有几十甚至上百种，而每种定位技术都有自己的优缺点和适合的应用场景，没有绝对的胜负之分。根据不用的需求因地制宜的部署解决方案，方为上策~</w:t>
      </w:r>
    </w:p>
    <w:p w:rsidR="00B83D4A" w:rsidRPr="00A36522" w:rsidRDefault="00A36522"/>
    <w:sectPr w:rsidR="00B83D4A" w:rsidRPr="00A365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874"/>
    <w:rsid w:val="0004092C"/>
    <w:rsid w:val="00073F50"/>
    <w:rsid w:val="00625874"/>
    <w:rsid w:val="00A36522"/>
    <w:rsid w:val="00C16150"/>
    <w:rsid w:val="00F47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874"/>
    <w:pPr>
      <w:widowControl w:val="0"/>
      <w:jc w:val="both"/>
    </w:pPr>
  </w:style>
  <w:style w:type="paragraph" w:styleId="1">
    <w:name w:val="heading 1"/>
    <w:basedOn w:val="a"/>
    <w:next w:val="a"/>
    <w:link w:val="1Char"/>
    <w:uiPriority w:val="9"/>
    <w:qFormat/>
    <w:rsid w:val="00A36522"/>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3652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25874"/>
    <w:rPr>
      <w:sz w:val="18"/>
      <w:szCs w:val="18"/>
    </w:rPr>
  </w:style>
  <w:style w:type="character" w:customStyle="1" w:styleId="Char">
    <w:name w:val="批注框文本 Char"/>
    <w:basedOn w:val="a0"/>
    <w:link w:val="a3"/>
    <w:uiPriority w:val="99"/>
    <w:semiHidden/>
    <w:rsid w:val="00625874"/>
    <w:rPr>
      <w:sz w:val="18"/>
      <w:szCs w:val="18"/>
    </w:rPr>
  </w:style>
  <w:style w:type="character" w:customStyle="1" w:styleId="1Char">
    <w:name w:val="标题 1 Char"/>
    <w:basedOn w:val="a0"/>
    <w:link w:val="1"/>
    <w:uiPriority w:val="9"/>
    <w:rsid w:val="00A36522"/>
    <w:rPr>
      <w:b/>
      <w:bCs/>
      <w:kern w:val="44"/>
      <w:sz w:val="44"/>
      <w:szCs w:val="44"/>
    </w:rPr>
  </w:style>
  <w:style w:type="character" w:customStyle="1" w:styleId="2Char">
    <w:name w:val="标题 2 Char"/>
    <w:basedOn w:val="a0"/>
    <w:link w:val="2"/>
    <w:uiPriority w:val="9"/>
    <w:rsid w:val="00A36522"/>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874"/>
    <w:pPr>
      <w:widowControl w:val="0"/>
      <w:jc w:val="both"/>
    </w:pPr>
  </w:style>
  <w:style w:type="paragraph" w:styleId="1">
    <w:name w:val="heading 1"/>
    <w:basedOn w:val="a"/>
    <w:next w:val="a"/>
    <w:link w:val="1Char"/>
    <w:uiPriority w:val="9"/>
    <w:qFormat/>
    <w:rsid w:val="00A36522"/>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A3652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25874"/>
    <w:rPr>
      <w:sz w:val="18"/>
      <w:szCs w:val="18"/>
    </w:rPr>
  </w:style>
  <w:style w:type="character" w:customStyle="1" w:styleId="Char">
    <w:name w:val="批注框文本 Char"/>
    <w:basedOn w:val="a0"/>
    <w:link w:val="a3"/>
    <w:uiPriority w:val="99"/>
    <w:semiHidden/>
    <w:rsid w:val="00625874"/>
    <w:rPr>
      <w:sz w:val="18"/>
      <w:szCs w:val="18"/>
    </w:rPr>
  </w:style>
  <w:style w:type="character" w:customStyle="1" w:styleId="1Char">
    <w:name w:val="标题 1 Char"/>
    <w:basedOn w:val="a0"/>
    <w:link w:val="1"/>
    <w:uiPriority w:val="9"/>
    <w:rsid w:val="00A36522"/>
    <w:rPr>
      <w:b/>
      <w:bCs/>
      <w:kern w:val="44"/>
      <w:sz w:val="44"/>
      <w:szCs w:val="44"/>
    </w:rPr>
  </w:style>
  <w:style w:type="character" w:customStyle="1" w:styleId="2Char">
    <w:name w:val="标题 2 Char"/>
    <w:basedOn w:val="a0"/>
    <w:link w:val="2"/>
    <w:uiPriority w:val="9"/>
    <w:rsid w:val="00A36522"/>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2018-04-18T01:29:00Z</dcterms:created>
  <dcterms:modified xsi:type="dcterms:W3CDTF">2018-04-18T01:55:00Z</dcterms:modified>
</cp:coreProperties>
</file>