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967" w:rsidRPr="00954940" w:rsidRDefault="007C3967" w:rsidP="007C3967">
      <w:pPr>
        <w:autoSpaceDE w:val="0"/>
        <w:autoSpaceDN w:val="0"/>
        <w:adjustRightInd w:val="0"/>
        <w:jc w:val="center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Office办公高级应用省二级模拟考试（</w:t>
      </w:r>
      <w:r w:rsidR="00C200CE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</w:p>
    <w:p w:rsidR="007C3967" w:rsidRPr="00954940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【单选题】</w:t>
      </w:r>
    </w:p>
    <w:p w:rsidR="00954940" w:rsidRPr="00954940" w:rsidRDefault="00C200CE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1、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计算机技术中，下列度量存储容量的单位中，最大的是（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GB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MB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KB</w:t>
      </w:r>
    </w:p>
    <w:p w:rsid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TB</w:t>
      </w:r>
    </w:p>
    <w:p w:rsidR="00C200CE" w:rsidRPr="00954940" w:rsidRDefault="00954940" w:rsidP="00954940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</w:p>
    <w:p w:rsidR="00954940" w:rsidRPr="00954940" w:rsidRDefault="00C200CE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2、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下列关于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ASCII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编码的叙述中，正确的是（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一个字符的标准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ASCII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码占一个字节，其最高二进制位总为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1    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所有大写英文字母的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ASCII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码值都小于小写英文字母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“a”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ASCII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码值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所有大写英文字母的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ASCII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码值都大于小写英文字母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“a”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ASCII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码值</w:t>
      </w:r>
    </w:p>
    <w:p w:rsid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标准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ASCII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码表有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1024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个不同的字符编码</w:t>
      </w:r>
    </w:p>
    <w:p w:rsidR="00C200CE" w:rsidRPr="00954940" w:rsidRDefault="00954940" w:rsidP="00954940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:rsidR="00954940" w:rsidRPr="00954940" w:rsidRDefault="00C200CE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3、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运算器的功能是进行（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．逻辑运算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．算术运算和逻辑运算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．算术运算</w:t>
      </w:r>
    </w:p>
    <w:p w:rsid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．逻辑运算和微积分运算</w:t>
      </w:r>
    </w:p>
    <w:p w:rsidR="00C200CE" w:rsidRPr="00954940" w:rsidRDefault="00954940" w:rsidP="00954940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:rsidR="00954940" w:rsidRPr="00954940" w:rsidRDefault="00C200CE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4、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一条计算机指令可分为两部分，操作码指出执行什么操作，（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）指出需要操作的数据或数据的地址。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源地址码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操作数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目标码</w:t>
      </w:r>
    </w:p>
    <w:p w:rsid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数据码</w:t>
      </w:r>
    </w:p>
    <w:p w:rsidR="00C200CE" w:rsidRPr="00954940" w:rsidRDefault="00954940" w:rsidP="00954940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:rsidR="00954940" w:rsidRPr="00954940" w:rsidRDefault="00C200CE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5、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多媒体技术中，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JPG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格式的文件是（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图像文件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音频文件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C. Word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</w:t>
      </w:r>
    </w:p>
    <w:p w:rsid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视频文件</w:t>
      </w:r>
    </w:p>
    <w:p w:rsidR="00C200CE" w:rsidRPr="00954940" w:rsidRDefault="00954940" w:rsidP="00954940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</w:p>
    <w:p w:rsidR="00954940" w:rsidRPr="00954940" w:rsidRDefault="00C200CE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6、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下列关于计算机病毒的叙述中，错误的是（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．计算机病毒具有潜伏性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．计算机病毒具有传染性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．感染过计算机病毒的计算机具有对该病毒的免疫性</w:t>
      </w:r>
    </w:p>
    <w:p w:rsid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．计算机病毒是一个特殊的寄生程序</w:t>
      </w:r>
    </w:p>
    <w:p w:rsidR="00C200CE" w:rsidRPr="00954940" w:rsidRDefault="00954940" w:rsidP="00954940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</w:p>
    <w:p w:rsidR="00954940" w:rsidRPr="00954940" w:rsidRDefault="00C200CE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7、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）是正确的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IP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地址。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A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192.168.111.2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192.4.4.2.2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192.192.2</w:t>
      </w:r>
    </w:p>
    <w:p w:rsid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192.192.257.13</w:t>
      </w:r>
    </w:p>
    <w:p w:rsidR="00C200CE" w:rsidRPr="00954940" w:rsidRDefault="00954940" w:rsidP="00954940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</w:p>
    <w:p w:rsidR="00954940" w:rsidRPr="00954940" w:rsidRDefault="00C200CE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8、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相较于激光打印机，针式打印机具有的优点是（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．耗材便宜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．噪音小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．打印速度快</w:t>
      </w:r>
    </w:p>
    <w:p w:rsid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．使用方便</w:t>
      </w:r>
    </w:p>
    <w:p w:rsidR="00C200CE" w:rsidRPr="00954940" w:rsidRDefault="00954940" w:rsidP="00954940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</w:p>
    <w:p w:rsidR="00954940" w:rsidRPr="00954940" w:rsidRDefault="00C200CE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9、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）是指可以根据需要，由用户自己选择需要的组件。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．自定义安装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．全新安装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．标准安装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:rsid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．覆盖安装</w:t>
      </w:r>
    </w:p>
    <w:p w:rsidR="00C200CE" w:rsidRPr="00954940" w:rsidRDefault="00954940" w:rsidP="00954940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</w:p>
    <w:p w:rsidR="00954940" w:rsidRPr="00954940" w:rsidRDefault="00C200CE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0、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Windows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中，要查找以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安徽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开头的所有文件，应该在搜索名称框内输入（</w:t>
      </w:r>
      <w:r w:rsidR="00954940"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954940"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?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安徽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.*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*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安徽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.?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．安徽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?.?</w:t>
      </w:r>
    </w:p>
    <w:p w:rsid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．安徽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*.*</w:t>
      </w:r>
    </w:p>
    <w:p w:rsidR="00954940" w:rsidRDefault="00954940" w:rsidP="00954940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参考答案：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</w:p>
    <w:p w:rsidR="007C3967" w:rsidRPr="00954940" w:rsidRDefault="007C3967" w:rsidP="007C3967">
      <w:pPr>
        <w:jc w:val="left"/>
        <w:rPr>
          <w:rFonts w:ascii="宋体" w:eastAsia="宋体" w:hAnsi="宋体"/>
          <w:sz w:val="24"/>
          <w:szCs w:val="24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【操作题】</w:t>
      </w:r>
    </w:p>
    <w:p w:rsidR="007C3967" w:rsidRPr="00954940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/>
          <w:sz w:val="24"/>
          <w:szCs w:val="24"/>
          <w:highlight w:val="lightGray"/>
        </w:rPr>
      </w:pPr>
      <w:r w:rsidRPr="00954940">
        <w:rPr>
          <w:rFonts w:ascii="宋体" w:eastAsia="宋体" w:hAnsi="宋体"/>
          <w:sz w:val="24"/>
          <w:szCs w:val="24"/>
          <w:highlight w:val="lightGray"/>
        </w:rPr>
        <w:t># Word操作题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公司将于今年举办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创新产品展示说明会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，市场部助理小王需要将会议邀请函制作完成，并寄给相关的客户。请按照如下要求完成以下工作。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原始信函为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“test.docx”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，请按如下要求，完成邀请函的制作：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1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“test.docx”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另存为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“word.docx”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，以下操作均在此文档中进行。调整文档版面，要求纸张大小为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16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开，页边距（上、下）为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2.5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厘米，页边距（左、右）为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厘米。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2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关于本次活动的任何问题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所在段落应用样式库中的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提示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3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．参照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“word-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邀请函参考样式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.bmp”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图片，调整邀请函中内容文字的字体、字号和段落对齐方式。根据页面布局需要，调整邀请函中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“2017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年创新产品展示说明会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邀请函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和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尊敬的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两个段落的间距。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4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．将文档中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会议议程：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段落后的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7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行文字转换为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列、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7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行的表格，并根据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窗口大小自动调整表格。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5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．将考生文件夹下的图片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“Penguins.jpg”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设置为邀请函图片页面背景填充效果。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6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尊敬的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后面插入拟邀请的企业代表，拟邀请的企业代表姓名在考生文件夹下的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通讯录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.xlsx”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文件中。每页邀请函中只能包含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位企业代表的姓名，所有的邀请函页面请另外保存在考生文件夹下名为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“word-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邀请函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.docx”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文件。</w:t>
      </w:r>
    </w:p>
    <w:p w:rsidR="007C3967" w:rsidRPr="00954940" w:rsidRDefault="00954940" w:rsidP="00954940">
      <w:pPr>
        <w:jc w:val="left"/>
        <w:rPr>
          <w:rFonts w:ascii="宋体" w:eastAsia="宋体" w:hAnsi="宋体"/>
          <w:sz w:val="24"/>
          <w:szCs w:val="24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7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．邀请函文档制作完成后，请保存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“word.docx”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文件。</w:t>
      </w:r>
    </w:p>
    <w:p w:rsidR="00954940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/>
          <w:sz w:val="24"/>
          <w:szCs w:val="24"/>
        </w:rPr>
      </w:pPr>
      <w:r w:rsidRPr="00954940">
        <w:rPr>
          <w:rFonts w:ascii="宋体" w:eastAsia="宋体" w:hAnsi="宋体"/>
          <w:sz w:val="24"/>
          <w:szCs w:val="24"/>
          <w:highlight w:val="lightGray"/>
        </w:rPr>
        <w:t># Excel操作题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注意：以下的文件必须都保存在考生文件夹下，题中若出现排序问题未作特别说明的则均采用默认升序方式。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芜湖市某收费停车场，拟将原来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不足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15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分钟按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15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分钟收费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的收费标准调整为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不足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15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分钟不收费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的新政策。停车场抽取了某一天的停车收费记录情况进行数据分析，以预测该政策调整后每天的收费额的变化情况。请打开考生文件夹下的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素材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.xlsx”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文件，帮助该停车场完成此项工作。具体要求如下：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1.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素材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.xlsx”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文件另存为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“Excel.xlsx”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，以下所有的操作都基于此新保存的文件，否则不得分。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2.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“Sheet1”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表中，将左侧数据表中涉及金额的单元格均设置为会计专用格式、保留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位小数、货币符号￥。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3.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依据右侧收费标准数据表中的内容，利用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VLOOKUP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函数将收费标准对应的各车型的收费标准的金额填入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收费标准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4.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依据停放时间和收费标准，计算当前收费金额并填入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收费金额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提示：使用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ROUNDUP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函数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5.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计算拟采用的收费标准的预计收费金额并填入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拟收费金额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提示：使用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INT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函数或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ROUNDDOWN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函数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6.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计算拟调整后的收费与当前收费之间的差值并填入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差值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列；计算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差值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列的总计填写在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L16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单元格内。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7.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保存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“Excel.xlsx”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答案提示：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E2=VLOOKUP(C2,$K$5:$L$7,2,0)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G2=ROUNDUP(F2*24*60/15,0)*E2</w:t>
      </w:r>
    </w:p>
    <w:p w:rsidR="00954940" w:rsidRDefault="00954940" w:rsidP="00954940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H2=INT(F2*24*60/15)*E2</w:t>
      </w:r>
    </w:p>
    <w:p w:rsidR="00954940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/>
          <w:sz w:val="24"/>
          <w:szCs w:val="24"/>
          <w:highlight w:val="lightGray"/>
        </w:rPr>
      </w:pPr>
      <w:r w:rsidRPr="00954940">
        <w:rPr>
          <w:rFonts w:ascii="宋体" w:eastAsia="宋体" w:hAnsi="宋体"/>
          <w:sz w:val="24"/>
          <w:szCs w:val="24"/>
          <w:highlight w:val="lightGray"/>
        </w:rPr>
        <w:t># PowerPoint操作题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在某展会的产品展示区，公司计划在大屏幕投影上向来宾自动播放并展示产品信息，因此需要市场部助理小王完善产品宣传文稿的演示内容。按照如下需求，在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PowerPoint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中完成制作工作：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1.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打开素材文件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“PowerPoint_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素材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.pptx”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，将其另存为</w:t>
      </w:r>
      <w:bookmarkStart w:id="0" w:name="_GoBack"/>
      <w:bookmarkEnd w:id="0"/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“PowerPoint.pptx”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，之后所有的操作均在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“PowerPoint.pptx”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文件中进行。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2.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将演示文稿中的所有中文文字字体由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宋体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替换为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微软雅黑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3.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为演示文稿中的幻灯片设置两种不同的切换效果。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4.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将考试文件夹中的声音文件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“BackMusic.MID”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作为该演示文稿的背景音乐，并要求在幻灯片放映时循环播放，直到停止。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5.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为演示文稿最后一张幻灯片右下角的箭头图形添加指向网址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“www.microsoft.com”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的超链接。</w:t>
      </w:r>
    </w:p>
    <w:p w:rsidR="00954940" w:rsidRPr="00954940" w:rsidRDefault="00954940" w:rsidP="0095494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6.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为演示文稿创建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个节，其中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开始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节中包含第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更多信息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节中包含最后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张幻灯片，其余幻灯片均包含在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产品特性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节中。</w:t>
      </w:r>
    </w:p>
    <w:p w:rsidR="007C3967" w:rsidRPr="00954940" w:rsidRDefault="00954940" w:rsidP="00954940">
      <w:pPr>
        <w:jc w:val="left"/>
        <w:rPr>
          <w:rFonts w:ascii="宋体" w:eastAsia="宋体" w:hAnsi="宋体"/>
          <w:sz w:val="24"/>
          <w:szCs w:val="24"/>
        </w:rPr>
      </w:pP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7.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实现幻灯片可以在展台浏览，设置每张幻灯片的自动放映时间为</w:t>
      </w:r>
      <w:r w:rsidRPr="00954940">
        <w:rPr>
          <w:rFonts w:ascii="宋体" w:eastAsia="宋体" w:hAnsi="宋体" w:cs="宋体"/>
          <w:kern w:val="0"/>
          <w:sz w:val="24"/>
          <w:szCs w:val="24"/>
          <w:lang w:val="x-none"/>
        </w:rPr>
        <w:t>10</w:t>
      </w:r>
      <w:r w:rsidRPr="0095494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秒钟。</w:t>
      </w:r>
    </w:p>
    <w:sectPr w:rsidR="007C3967" w:rsidRPr="00954940" w:rsidSect="00F33B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347" w:rsidRDefault="00997347" w:rsidP="00C200CE">
      <w:r>
        <w:separator/>
      </w:r>
    </w:p>
  </w:endnote>
  <w:endnote w:type="continuationSeparator" w:id="0">
    <w:p w:rsidR="00997347" w:rsidRDefault="00997347" w:rsidP="00C2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347" w:rsidRDefault="00997347" w:rsidP="00C200CE">
      <w:r>
        <w:separator/>
      </w:r>
    </w:p>
  </w:footnote>
  <w:footnote w:type="continuationSeparator" w:id="0">
    <w:p w:rsidR="00997347" w:rsidRDefault="00997347" w:rsidP="00C200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67"/>
    <w:rsid w:val="003169C5"/>
    <w:rsid w:val="007C3967"/>
    <w:rsid w:val="008B7343"/>
    <w:rsid w:val="00954940"/>
    <w:rsid w:val="00997347"/>
    <w:rsid w:val="00997C0E"/>
    <w:rsid w:val="00C2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4FCD9C-917F-4F81-B104-137C32B1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00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00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00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00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2023-05-10T03:50:00Z</dcterms:created>
  <dcterms:modified xsi:type="dcterms:W3CDTF">2023-05-10T07:24:00Z</dcterms:modified>
</cp:coreProperties>
</file>